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A7" w:rsidRDefault="003452A7" w:rsidP="00FB5D8D">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1</w:t>
      </w:r>
    </w:p>
    <w:p w:rsidR="006A4381" w:rsidRPr="00FB5D8D" w:rsidRDefault="006A4381" w:rsidP="00FB5D8D">
      <w:pPr>
        <w:rPr>
          <w:rFonts w:ascii="黑体" w:eastAsia="黑体" w:hAnsi="黑体"/>
          <w:sz w:val="32"/>
          <w:szCs w:val="32"/>
        </w:rPr>
      </w:pPr>
    </w:p>
    <w:p w:rsidR="00A45631" w:rsidRDefault="003452A7" w:rsidP="00FB5D8D">
      <w:pPr>
        <w:jc w:val="center"/>
        <w:rPr>
          <w:rFonts w:ascii="宋体" w:hAnsi="宋体"/>
          <w:b/>
          <w:sz w:val="44"/>
          <w:szCs w:val="44"/>
        </w:rPr>
      </w:pPr>
      <w:r w:rsidRPr="00FB5D8D">
        <w:rPr>
          <w:rFonts w:ascii="宋体" w:hAnsi="宋体"/>
          <w:b/>
          <w:sz w:val="44"/>
          <w:szCs w:val="44"/>
        </w:rPr>
        <w:t>2019</w:t>
      </w:r>
      <w:r w:rsidRPr="00FB5D8D">
        <w:rPr>
          <w:rFonts w:ascii="宋体" w:hAnsi="宋体" w:hint="eastAsia"/>
          <w:b/>
          <w:sz w:val="44"/>
          <w:szCs w:val="44"/>
        </w:rPr>
        <w:t>年度吉林省网络扶智工程</w:t>
      </w:r>
    </w:p>
    <w:p w:rsidR="003452A7" w:rsidRPr="00FB5D8D" w:rsidRDefault="00A45631" w:rsidP="00FB5D8D">
      <w:pPr>
        <w:jc w:val="center"/>
        <w:rPr>
          <w:rFonts w:ascii="宋体"/>
          <w:b/>
          <w:sz w:val="44"/>
          <w:szCs w:val="44"/>
        </w:rPr>
      </w:pPr>
      <w:r>
        <w:rPr>
          <w:rFonts w:ascii="宋体" w:hAnsi="宋体" w:hint="eastAsia"/>
          <w:b/>
          <w:sz w:val="44"/>
          <w:szCs w:val="44"/>
        </w:rPr>
        <w:t>—</w:t>
      </w:r>
      <w:r w:rsidR="003452A7">
        <w:rPr>
          <w:rFonts w:ascii="宋体" w:hAnsi="宋体"/>
          <w:b/>
          <w:sz w:val="44"/>
          <w:szCs w:val="44"/>
        </w:rPr>
        <w:t>—</w:t>
      </w:r>
      <w:r w:rsidR="003452A7" w:rsidRPr="00FB5D8D">
        <w:rPr>
          <w:rFonts w:ascii="宋体" w:hAnsi="宋体" w:hint="eastAsia"/>
          <w:b/>
          <w:sz w:val="44"/>
          <w:szCs w:val="44"/>
        </w:rPr>
        <w:t>“直通村小”项目实施方案</w:t>
      </w:r>
    </w:p>
    <w:p w:rsidR="006A4381" w:rsidRDefault="006A4381" w:rsidP="0026236F">
      <w:pPr>
        <w:ind w:firstLine="645"/>
        <w:rPr>
          <w:rFonts w:ascii="仿宋" w:eastAsia="仿宋" w:hAnsi="仿宋"/>
          <w:sz w:val="32"/>
          <w:szCs w:val="32"/>
        </w:rPr>
      </w:pPr>
    </w:p>
    <w:p w:rsidR="003452A7" w:rsidRPr="00A45631" w:rsidRDefault="003452A7" w:rsidP="0026236F">
      <w:pPr>
        <w:ind w:firstLine="645"/>
        <w:rPr>
          <w:rFonts w:ascii="仿宋" w:eastAsia="仿宋" w:hAnsi="仿宋"/>
          <w:color w:val="000000" w:themeColor="text1"/>
          <w:sz w:val="32"/>
          <w:szCs w:val="32"/>
        </w:rPr>
      </w:pPr>
      <w:r w:rsidRPr="00FB5D8D">
        <w:rPr>
          <w:rFonts w:ascii="仿宋" w:eastAsia="仿宋" w:hAnsi="仿宋" w:hint="eastAsia"/>
          <w:sz w:val="32"/>
          <w:szCs w:val="32"/>
        </w:rPr>
        <w:t>为深入贯彻党的十九大精神，落实《教育信息化“十三五”规划》和《教育信息化</w:t>
      </w:r>
      <w:r w:rsidRPr="00FB5D8D">
        <w:rPr>
          <w:rFonts w:ascii="仿宋" w:eastAsia="仿宋" w:hAnsi="仿宋"/>
          <w:sz w:val="32"/>
          <w:szCs w:val="32"/>
        </w:rPr>
        <w:t>2.0</w:t>
      </w:r>
      <w:r w:rsidRPr="00FB5D8D">
        <w:rPr>
          <w:rFonts w:ascii="仿宋" w:eastAsia="仿宋" w:hAnsi="仿宋" w:hint="eastAsia"/>
          <w:sz w:val="32"/>
          <w:szCs w:val="32"/>
        </w:rPr>
        <w:t>行动计划》，将习近平总书记关于“发挥互联网在助推脱贫攻坚中的作用，推进精准扶贫、精准脱贫，让更多困难群众用上互联网，让农产品通过互联网走出乡村，让山沟里的孩子也能接受优质教育。”的讲话精神落到实处，结合中央网信办《关于</w:t>
      </w:r>
      <w:r w:rsidRPr="00FB5D8D">
        <w:rPr>
          <w:rFonts w:ascii="仿宋" w:eastAsia="仿宋" w:hAnsi="仿宋"/>
          <w:sz w:val="32"/>
          <w:szCs w:val="32"/>
        </w:rPr>
        <w:t>2019</w:t>
      </w:r>
      <w:r w:rsidRPr="00FB5D8D">
        <w:rPr>
          <w:rFonts w:ascii="仿宋" w:eastAsia="仿宋" w:hAnsi="仿宋" w:hint="eastAsia"/>
          <w:sz w:val="32"/>
          <w:szCs w:val="32"/>
        </w:rPr>
        <w:t>年深入实施“网络公益工程”</w:t>
      </w:r>
      <w:r w:rsidRPr="001E76F1">
        <w:rPr>
          <w:rFonts w:ascii="仿宋" w:eastAsia="仿宋" w:hAnsi="仿宋" w:hint="eastAsia"/>
          <w:sz w:val="32"/>
          <w:szCs w:val="32"/>
        </w:rPr>
        <w:t>的通知》（网发［</w:t>
      </w:r>
      <w:r w:rsidRPr="001E76F1">
        <w:rPr>
          <w:rFonts w:ascii="仿宋" w:eastAsia="仿宋" w:hAnsi="仿宋"/>
          <w:sz w:val="32"/>
          <w:szCs w:val="32"/>
        </w:rPr>
        <w:t>2019</w:t>
      </w:r>
      <w:r w:rsidRPr="001E76F1">
        <w:rPr>
          <w:rFonts w:ascii="仿宋" w:eastAsia="仿宋" w:hAnsi="仿宋" w:hint="eastAsia"/>
          <w:sz w:val="32"/>
          <w:szCs w:val="32"/>
        </w:rPr>
        <w:t>］</w:t>
      </w:r>
      <w:r w:rsidRPr="001E76F1">
        <w:rPr>
          <w:rFonts w:ascii="仿宋" w:eastAsia="仿宋" w:hAnsi="仿宋"/>
          <w:sz w:val="32"/>
          <w:szCs w:val="32"/>
        </w:rPr>
        <w:t>78</w:t>
      </w:r>
      <w:r w:rsidRPr="001E76F1">
        <w:rPr>
          <w:rFonts w:ascii="仿宋" w:eastAsia="仿宋" w:hAnsi="仿宋" w:hint="eastAsia"/>
          <w:sz w:val="32"/>
          <w:szCs w:val="32"/>
        </w:rPr>
        <w:t>号）的要求，吉林省</w:t>
      </w:r>
      <w:r w:rsidR="00A45631" w:rsidRPr="001E76F1">
        <w:rPr>
          <w:rFonts w:ascii="仿宋" w:eastAsia="仿宋" w:hAnsi="仿宋" w:hint="eastAsia"/>
          <w:sz w:val="32"/>
          <w:szCs w:val="32"/>
        </w:rPr>
        <w:t>教育厅决定</w:t>
      </w:r>
      <w:r w:rsidRPr="001E76F1">
        <w:rPr>
          <w:rFonts w:ascii="仿宋" w:eastAsia="仿宋" w:hAnsi="仿宋" w:hint="eastAsia"/>
          <w:sz w:val="32"/>
          <w:szCs w:val="32"/>
        </w:rPr>
        <w:t>启动</w:t>
      </w:r>
      <w:r w:rsidRPr="001E76F1">
        <w:rPr>
          <w:rFonts w:ascii="仿宋" w:eastAsia="仿宋" w:hAnsi="仿宋"/>
          <w:sz w:val="32"/>
          <w:szCs w:val="32"/>
        </w:rPr>
        <w:t>2019</w:t>
      </w:r>
      <w:r w:rsidRPr="001E76F1">
        <w:rPr>
          <w:rFonts w:ascii="仿宋" w:eastAsia="仿宋" w:hAnsi="仿宋" w:hint="eastAsia"/>
          <w:sz w:val="32"/>
          <w:szCs w:val="32"/>
        </w:rPr>
        <w:t>年度吉林省网络扶智工程</w:t>
      </w:r>
      <w:r w:rsidRPr="001E76F1">
        <w:rPr>
          <w:rFonts w:ascii="仿宋" w:eastAsia="仿宋" w:hAnsi="仿宋"/>
          <w:sz w:val="32"/>
          <w:szCs w:val="32"/>
        </w:rPr>
        <w:t>—</w:t>
      </w:r>
      <w:r w:rsidRPr="001E76F1">
        <w:rPr>
          <w:rFonts w:ascii="仿宋" w:eastAsia="仿宋" w:hAnsi="仿宋" w:hint="eastAsia"/>
          <w:sz w:val="32"/>
          <w:szCs w:val="32"/>
        </w:rPr>
        <w:t>“直通村小”项目。</w:t>
      </w:r>
      <w:r w:rsidRPr="001E76F1">
        <w:rPr>
          <w:rFonts w:ascii="仿宋" w:eastAsia="仿宋" w:hAnsi="仿宋" w:cs="宋体" w:hint="eastAsia"/>
          <w:kern w:val="0"/>
          <w:sz w:val="32"/>
          <w:szCs w:val="32"/>
        </w:rPr>
        <w:t>重点面</w:t>
      </w:r>
      <w:r w:rsidRPr="00FB5D8D">
        <w:rPr>
          <w:rFonts w:ascii="仿宋" w:eastAsia="仿宋" w:hAnsi="仿宋" w:cs="宋体" w:hint="eastAsia"/>
          <w:kern w:val="0"/>
          <w:sz w:val="32"/>
          <w:szCs w:val="32"/>
        </w:rPr>
        <w:t>向国家和省级贫困县，以及边远山区</w:t>
      </w:r>
      <w:r w:rsidRPr="00A45631">
        <w:rPr>
          <w:rFonts w:ascii="仿宋" w:eastAsia="仿宋" w:hAnsi="仿宋" w:cs="宋体" w:hint="eastAsia"/>
          <w:color w:val="000000" w:themeColor="text1"/>
          <w:kern w:val="0"/>
          <w:sz w:val="32"/>
          <w:szCs w:val="32"/>
        </w:rPr>
        <w:t>的乡村小规模学校，组织动员信息化企业、公益基金等社会力量，进行优质数字教育资源共享、教育信息化应用服务、信息化教学设备和应用软件系统产品捐赠等系列网络扶智公益行动。具体计划如下：</w:t>
      </w:r>
    </w:p>
    <w:p w:rsidR="003452A7" w:rsidRPr="00A45631" w:rsidRDefault="003452A7" w:rsidP="00A45631">
      <w:pPr>
        <w:ind w:firstLineChars="200" w:firstLine="640"/>
        <w:rPr>
          <w:rFonts w:ascii="黑体" w:eastAsia="黑体" w:hAnsi="黑体" w:cs="宋体"/>
          <w:color w:val="000000" w:themeColor="text1"/>
          <w:kern w:val="0"/>
          <w:sz w:val="32"/>
          <w:szCs w:val="32"/>
        </w:rPr>
      </w:pPr>
      <w:r w:rsidRPr="00A45631">
        <w:rPr>
          <w:rFonts w:ascii="黑体" w:eastAsia="黑体" w:hAnsi="黑体" w:cs="宋体" w:hint="eastAsia"/>
          <w:color w:val="000000" w:themeColor="text1"/>
          <w:kern w:val="0"/>
          <w:sz w:val="32"/>
          <w:szCs w:val="32"/>
        </w:rPr>
        <w:t>一、项目宗旨</w:t>
      </w:r>
    </w:p>
    <w:p w:rsidR="003452A7" w:rsidRPr="00A45631" w:rsidRDefault="003452A7" w:rsidP="00A45631">
      <w:pPr>
        <w:ind w:firstLineChars="200" w:firstLine="640"/>
        <w:rPr>
          <w:rFonts w:ascii="仿宋" w:eastAsia="仿宋" w:hAnsi="仿宋" w:cs="宋体"/>
          <w:color w:val="000000" w:themeColor="text1"/>
          <w:kern w:val="0"/>
          <w:sz w:val="32"/>
          <w:szCs w:val="32"/>
        </w:rPr>
      </w:pPr>
      <w:r w:rsidRPr="00A45631">
        <w:rPr>
          <w:rFonts w:ascii="仿宋" w:eastAsia="仿宋" w:hAnsi="仿宋" w:cs="宋体" w:hint="eastAsia"/>
          <w:color w:val="000000" w:themeColor="text1"/>
          <w:kern w:val="0"/>
          <w:sz w:val="32"/>
          <w:szCs w:val="32"/>
        </w:rPr>
        <w:t>推动城乡义务教育一体化发展，努力让每一个孩子都能享有公平而有质量的教育。</w:t>
      </w:r>
    </w:p>
    <w:p w:rsidR="003452A7" w:rsidRPr="00A45631" w:rsidRDefault="003452A7" w:rsidP="00A45631">
      <w:pPr>
        <w:ind w:firstLineChars="200" w:firstLine="640"/>
        <w:rPr>
          <w:rFonts w:ascii="黑体" w:eastAsia="黑体" w:hAnsi="黑体" w:cs="宋体"/>
          <w:color w:val="000000" w:themeColor="text1"/>
          <w:kern w:val="0"/>
          <w:sz w:val="32"/>
          <w:szCs w:val="32"/>
        </w:rPr>
      </w:pPr>
      <w:r w:rsidRPr="00A45631">
        <w:rPr>
          <w:rFonts w:ascii="黑体" w:eastAsia="黑体" w:hAnsi="黑体" w:cs="宋体" w:hint="eastAsia"/>
          <w:color w:val="000000" w:themeColor="text1"/>
          <w:kern w:val="0"/>
          <w:sz w:val="32"/>
          <w:szCs w:val="32"/>
        </w:rPr>
        <w:lastRenderedPageBreak/>
        <w:t>二、项目实施原则</w:t>
      </w:r>
    </w:p>
    <w:p w:rsidR="003452A7" w:rsidRPr="00A45631" w:rsidRDefault="003452A7" w:rsidP="00A45631">
      <w:pPr>
        <w:ind w:firstLineChars="200" w:firstLine="640"/>
        <w:rPr>
          <w:rFonts w:ascii="仿宋" w:eastAsia="仿宋" w:hAnsi="仿宋" w:cs="宋体"/>
          <w:color w:val="000000" w:themeColor="text1"/>
          <w:kern w:val="0"/>
          <w:sz w:val="32"/>
          <w:szCs w:val="32"/>
        </w:rPr>
      </w:pPr>
      <w:r w:rsidRPr="00A45631">
        <w:rPr>
          <w:rFonts w:ascii="仿宋" w:eastAsia="仿宋" w:hAnsi="仿宋" w:cs="宋体" w:hint="eastAsia"/>
          <w:color w:val="000000" w:themeColor="text1"/>
          <w:kern w:val="0"/>
          <w:sz w:val="32"/>
          <w:szCs w:val="32"/>
        </w:rPr>
        <w:t>网络扶智，人人有责，众智众筹，务求实效。</w:t>
      </w:r>
    </w:p>
    <w:p w:rsidR="003452A7" w:rsidRPr="00A45631" w:rsidRDefault="003452A7" w:rsidP="00A11C27">
      <w:pPr>
        <w:ind w:firstLine="645"/>
        <w:rPr>
          <w:rFonts w:ascii="黑体" w:eastAsia="黑体" w:hAnsi="黑体" w:cs="宋体"/>
          <w:color w:val="000000" w:themeColor="text1"/>
          <w:kern w:val="0"/>
          <w:sz w:val="32"/>
          <w:szCs w:val="32"/>
        </w:rPr>
      </w:pPr>
      <w:r w:rsidRPr="00A45631">
        <w:rPr>
          <w:rFonts w:ascii="黑体" w:eastAsia="黑体" w:hAnsi="黑体" w:cs="宋体" w:hint="eastAsia"/>
          <w:color w:val="000000" w:themeColor="text1"/>
          <w:kern w:val="0"/>
          <w:sz w:val="32"/>
          <w:szCs w:val="32"/>
        </w:rPr>
        <w:t>三、项目内容</w:t>
      </w:r>
    </w:p>
    <w:p w:rsidR="003452A7" w:rsidRPr="006A4381" w:rsidRDefault="003452A7" w:rsidP="00A11C27">
      <w:pPr>
        <w:ind w:firstLine="645"/>
        <w:rPr>
          <w:rFonts w:ascii="楷体" w:eastAsia="楷体" w:hAnsi="楷体" w:cs="宋体"/>
          <w:b/>
          <w:color w:val="000000" w:themeColor="text1"/>
          <w:kern w:val="0"/>
          <w:sz w:val="32"/>
          <w:szCs w:val="32"/>
        </w:rPr>
      </w:pPr>
      <w:r w:rsidRPr="006A4381">
        <w:rPr>
          <w:rFonts w:ascii="楷体" w:eastAsia="楷体" w:hAnsi="楷体" w:cs="宋体" w:hint="eastAsia"/>
          <w:b/>
          <w:color w:val="000000" w:themeColor="text1"/>
          <w:kern w:val="0"/>
          <w:sz w:val="32"/>
          <w:szCs w:val="32"/>
        </w:rPr>
        <w:t>（一）宽带网络“直通村小”</w:t>
      </w:r>
      <w:r w:rsidRPr="006A4381">
        <w:rPr>
          <w:rFonts w:ascii="楷体" w:eastAsia="楷体" w:hAnsi="楷体" w:cs="宋体"/>
          <w:b/>
          <w:color w:val="000000" w:themeColor="text1"/>
          <w:kern w:val="0"/>
          <w:sz w:val="32"/>
          <w:szCs w:val="32"/>
        </w:rPr>
        <w:t>——</w:t>
      </w:r>
      <w:r w:rsidR="00A45631" w:rsidRPr="006A4381">
        <w:rPr>
          <w:rFonts w:ascii="楷体" w:eastAsia="楷体" w:hAnsi="楷体" w:cs="宋体" w:hint="eastAsia"/>
          <w:b/>
          <w:color w:val="000000" w:themeColor="text1"/>
          <w:kern w:val="0"/>
          <w:sz w:val="32"/>
          <w:szCs w:val="32"/>
        </w:rPr>
        <w:t>实施学校联网攻坚行动</w:t>
      </w:r>
    </w:p>
    <w:p w:rsidR="003452A7" w:rsidRPr="00A45631" w:rsidRDefault="00A45631" w:rsidP="00A11C27">
      <w:pPr>
        <w:ind w:firstLine="645"/>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按照</w:t>
      </w:r>
      <w:r w:rsidR="003452A7" w:rsidRPr="00A45631">
        <w:rPr>
          <w:rFonts w:ascii="仿宋" w:eastAsia="仿宋" w:hAnsi="仿宋" w:cs="宋体" w:hint="eastAsia"/>
          <w:color w:val="000000" w:themeColor="text1"/>
          <w:kern w:val="0"/>
          <w:sz w:val="32"/>
          <w:szCs w:val="32"/>
        </w:rPr>
        <w:t>《教育部办公厅</w:t>
      </w:r>
      <w:r w:rsidR="003452A7" w:rsidRPr="00A45631">
        <w:rPr>
          <w:rFonts w:ascii="仿宋" w:eastAsia="仿宋" w:hAnsi="仿宋" w:cs="宋体"/>
          <w:color w:val="000000" w:themeColor="text1"/>
          <w:kern w:val="0"/>
          <w:sz w:val="32"/>
          <w:szCs w:val="32"/>
        </w:rPr>
        <w:t xml:space="preserve"> </w:t>
      </w:r>
      <w:r w:rsidR="003452A7" w:rsidRPr="00A45631">
        <w:rPr>
          <w:rFonts w:ascii="仿宋" w:eastAsia="仿宋" w:hAnsi="仿宋" w:cs="宋体" w:hint="eastAsia"/>
          <w:color w:val="000000" w:themeColor="text1"/>
          <w:kern w:val="0"/>
          <w:sz w:val="32"/>
          <w:szCs w:val="32"/>
        </w:rPr>
        <w:t>工业和信息化部办公厅关于开展学校联网攻坚行动的通知》（教技厅函〔</w:t>
      </w:r>
      <w:r w:rsidR="003452A7" w:rsidRPr="00A45631">
        <w:rPr>
          <w:rFonts w:ascii="仿宋" w:eastAsia="仿宋" w:hAnsi="仿宋" w:cs="宋体"/>
          <w:color w:val="000000" w:themeColor="text1"/>
          <w:kern w:val="0"/>
          <w:sz w:val="32"/>
          <w:szCs w:val="32"/>
        </w:rPr>
        <w:t>2018</w:t>
      </w:r>
      <w:r w:rsidR="003452A7" w:rsidRPr="00A45631">
        <w:rPr>
          <w:rFonts w:ascii="仿宋" w:eastAsia="仿宋" w:hAnsi="仿宋" w:cs="宋体" w:hint="eastAsia"/>
          <w:color w:val="000000" w:themeColor="text1"/>
          <w:kern w:val="0"/>
          <w:sz w:val="32"/>
          <w:szCs w:val="32"/>
        </w:rPr>
        <w:t>〕</w:t>
      </w:r>
      <w:r w:rsidR="003452A7" w:rsidRPr="00A45631">
        <w:rPr>
          <w:rFonts w:ascii="仿宋" w:eastAsia="仿宋" w:hAnsi="仿宋" w:cs="宋体"/>
          <w:color w:val="000000" w:themeColor="text1"/>
          <w:kern w:val="0"/>
          <w:sz w:val="32"/>
          <w:szCs w:val="32"/>
        </w:rPr>
        <w:t>142</w:t>
      </w:r>
      <w:r w:rsidR="003452A7" w:rsidRPr="00A45631">
        <w:rPr>
          <w:rFonts w:ascii="仿宋" w:eastAsia="仿宋" w:hAnsi="仿宋" w:cs="宋体" w:hint="eastAsia"/>
          <w:color w:val="000000" w:themeColor="text1"/>
          <w:kern w:val="0"/>
          <w:sz w:val="32"/>
          <w:szCs w:val="32"/>
        </w:rPr>
        <w:t>号）</w:t>
      </w:r>
      <w:r>
        <w:rPr>
          <w:rFonts w:ascii="仿宋" w:eastAsia="仿宋" w:hAnsi="仿宋" w:cs="宋体" w:hint="eastAsia"/>
          <w:color w:val="000000" w:themeColor="text1"/>
          <w:kern w:val="0"/>
          <w:sz w:val="32"/>
          <w:szCs w:val="32"/>
        </w:rPr>
        <w:t>要求</w:t>
      </w:r>
      <w:r w:rsidR="003452A7" w:rsidRPr="00A45631">
        <w:rPr>
          <w:rFonts w:ascii="仿宋" w:eastAsia="仿宋" w:hAnsi="仿宋" w:cs="宋体" w:hint="eastAsia"/>
          <w:color w:val="000000" w:themeColor="text1"/>
          <w:kern w:val="0"/>
          <w:sz w:val="32"/>
          <w:szCs w:val="32"/>
        </w:rPr>
        <w:t>，联合中国移动、中国电信、中国联通三大基础电信企业吉林分公司，针对全省</w:t>
      </w:r>
      <w:r w:rsidR="003452A7" w:rsidRPr="00A45631">
        <w:rPr>
          <w:rFonts w:ascii="仿宋" w:eastAsia="仿宋" w:hAnsi="仿宋" w:cs="宋体"/>
          <w:color w:val="000000" w:themeColor="text1"/>
          <w:kern w:val="0"/>
          <w:sz w:val="32"/>
          <w:szCs w:val="32"/>
        </w:rPr>
        <w:t>15</w:t>
      </w:r>
      <w:r w:rsidR="003452A7" w:rsidRPr="00A45631">
        <w:rPr>
          <w:rFonts w:ascii="仿宋" w:eastAsia="仿宋" w:hAnsi="仿宋" w:cs="宋体" w:hint="eastAsia"/>
          <w:color w:val="000000" w:themeColor="text1"/>
          <w:kern w:val="0"/>
          <w:sz w:val="32"/>
          <w:szCs w:val="32"/>
        </w:rPr>
        <w:t>个贫困县的乡（镇）中心校和村小（含教学点）的网络资费和云空间赠与予以进一步优惠的支持，实现宽带网络“直通村小”，达成宽带网络校校通的目标，解决贫困县乡村学校宽带网络受限的瓶颈问题。</w:t>
      </w:r>
    </w:p>
    <w:p w:rsidR="003452A7" w:rsidRPr="006A4381" w:rsidRDefault="003452A7" w:rsidP="00DB11A6">
      <w:pPr>
        <w:ind w:firstLine="645"/>
        <w:rPr>
          <w:rFonts w:ascii="楷体" w:eastAsia="楷体" w:hAnsi="楷体" w:cs="宋体"/>
          <w:b/>
          <w:color w:val="000000" w:themeColor="text1"/>
          <w:kern w:val="0"/>
          <w:sz w:val="32"/>
          <w:szCs w:val="32"/>
        </w:rPr>
      </w:pPr>
      <w:r w:rsidRPr="006A4381">
        <w:rPr>
          <w:rFonts w:ascii="楷体" w:eastAsia="楷体" w:hAnsi="楷体" w:cs="宋体" w:hint="eastAsia"/>
          <w:b/>
          <w:color w:val="000000" w:themeColor="text1"/>
          <w:kern w:val="0"/>
          <w:sz w:val="32"/>
          <w:szCs w:val="32"/>
        </w:rPr>
        <w:t>（二）云端支持服务“直通村小”</w:t>
      </w:r>
      <w:r w:rsidRPr="006A4381">
        <w:rPr>
          <w:rFonts w:ascii="楷体" w:eastAsia="楷体" w:hAnsi="楷体" w:cs="宋体"/>
          <w:b/>
          <w:color w:val="000000" w:themeColor="text1"/>
          <w:kern w:val="0"/>
          <w:sz w:val="32"/>
          <w:szCs w:val="32"/>
        </w:rPr>
        <w:t>——</w:t>
      </w:r>
      <w:r w:rsidR="00A45631" w:rsidRPr="006A4381">
        <w:rPr>
          <w:rFonts w:ascii="楷体" w:eastAsia="楷体" w:hAnsi="楷体" w:cs="宋体" w:hint="eastAsia"/>
          <w:b/>
          <w:color w:val="000000" w:themeColor="text1"/>
          <w:kern w:val="0"/>
          <w:sz w:val="32"/>
          <w:szCs w:val="32"/>
        </w:rPr>
        <w:t>构建城乡一体化的技术支持服务体系</w:t>
      </w:r>
    </w:p>
    <w:p w:rsidR="003452A7" w:rsidRPr="00E9596D" w:rsidRDefault="00A45631" w:rsidP="00DB11A6">
      <w:pPr>
        <w:ind w:firstLine="645"/>
        <w:rPr>
          <w:rFonts w:ascii="仿宋" w:eastAsia="仿宋" w:hAnsi="仿宋" w:cs="宋体"/>
          <w:color w:val="000000" w:themeColor="text1"/>
          <w:kern w:val="0"/>
          <w:sz w:val="32"/>
          <w:szCs w:val="32"/>
        </w:rPr>
      </w:pPr>
      <w:r w:rsidRPr="00E9596D">
        <w:rPr>
          <w:rFonts w:ascii="仿宋" w:eastAsia="仿宋" w:hAnsi="仿宋" w:cs="宋体" w:hint="eastAsia"/>
          <w:color w:val="000000" w:themeColor="text1"/>
          <w:kern w:val="0"/>
          <w:sz w:val="32"/>
          <w:szCs w:val="32"/>
        </w:rPr>
        <w:t>落实</w:t>
      </w:r>
      <w:r w:rsidR="003452A7" w:rsidRPr="00E9596D">
        <w:rPr>
          <w:rFonts w:ascii="仿宋" w:eastAsia="仿宋" w:hAnsi="仿宋" w:cs="宋体"/>
          <w:color w:val="000000" w:themeColor="text1"/>
          <w:kern w:val="0"/>
          <w:sz w:val="32"/>
          <w:szCs w:val="32"/>
        </w:rPr>
        <w:t>2019</w:t>
      </w:r>
      <w:r w:rsidR="003452A7" w:rsidRPr="00E9596D">
        <w:rPr>
          <w:rFonts w:ascii="仿宋" w:eastAsia="仿宋" w:hAnsi="仿宋" w:cs="宋体" w:hint="eastAsia"/>
          <w:color w:val="000000" w:themeColor="text1"/>
          <w:kern w:val="0"/>
          <w:sz w:val="32"/>
          <w:szCs w:val="32"/>
        </w:rPr>
        <w:t>年</w:t>
      </w:r>
      <w:r w:rsidRPr="00E9596D">
        <w:rPr>
          <w:rFonts w:ascii="仿宋" w:eastAsia="仿宋" w:hAnsi="仿宋" w:cs="宋体" w:hint="eastAsia"/>
          <w:color w:val="000000" w:themeColor="text1"/>
          <w:kern w:val="0"/>
          <w:sz w:val="32"/>
          <w:szCs w:val="32"/>
        </w:rPr>
        <w:t>全省教育信息化工作要点中关于“推进覆盖全省城乡的数字教育资源公共服务体系建设”的要求，</w:t>
      </w:r>
      <w:r w:rsidR="003452A7" w:rsidRPr="00E9596D">
        <w:rPr>
          <w:rFonts w:ascii="仿宋" w:eastAsia="仿宋" w:hAnsi="仿宋" w:cs="宋体" w:hint="eastAsia"/>
          <w:color w:val="000000" w:themeColor="text1"/>
          <w:kern w:val="0"/>
          <w:sz w:val="32"/>
          <w:szCs w:val="32"/>
        </w:rPr>
        <w:t>以“同构部署、虚拟映射、异构接入”三种方式整合联通各市州教育资源</w:t>
      </w:r>
      <w:r w:rsidRPr="00E9596D">
        <w:rPr>
          <w:rFonts w:ascii="仿宋" w:eastAsia="仿宋" w:hAnsi="仿宋" w:cs="宋体" w:hint="eastAsia"/>
          <w:color w:val="000000" w:themeColor="text1"/>
          <w:kern w:val="0"/>
          <w:sz w:val="32"/>
          <w:szCs w:val="32"/>
        </w:rPr>
        <w:t>公共服务</w:t>
      </w:r>
      <w:r w:rsidR="003452A7" w:rsidRPr="00E9596D">
        <w:rPr>
          <w:rFonts w:ascii="仿宋" w:eastAsia="仿宋" w:hAnsi="仿宋" w:cs="宋体" w:hint="eastAsia"/>
          <w:color w:val="000000" w:themeColor="text1"/>
          <w:kern w:val="0"/>
          <w:sz w:val="32"/>
          <w:szCs w:val="32"/>
        </w:rPr>
        <w:t>平台，致力形成“全省一体系、资源体系通”。以吉林省教育资源公共服务平台为全省资源体系的运维服务核心，以网络学习空间开通和应用为抓手，针对师生教与学的实际需求，上联国家教育云，融入国家数字教育资源公共服务体系，确保国家资</w:t>
      </w:r>
      <w:r w:rsidR="003452A7" w:rsidRPr="00E9596D">
        <w:rPr>
          <w:rFonts w:ascii="仿宋" w:eastAsia="仿宋" w:hAnsi="仿宋" w:cs="宋体" w:hint="eastAsia"/>
          <w:color w:val="000000" w:themeColor="text1"/>
          <w:kern w:val="0"/>
          <w:sz w:val="32"/>
          <w:szCs w:val="32"/>
        </w:rPr>
        <w:lastRenderedPageBreak/>
        <w:t>源平台的公益资源能下达推送到网络学习空间。为“直通村小”提供基于云端资源供给与服务的技术支持，发挥全省电教系统省市县校四级联动的技术服务优势，为“直通村小”云网端一体化的网络学习基础设施提供技术支持和保障。</w:t>
      </w:r>
    </w:p>
    <w:p w:rsidR="003452A7" w:rsidRPr="006A4381" w:rsidRDefault="003452A7" w:rsidP="00DB11A6">
      <w:pPr>
        <w:ind w:firstLine="645"/>
        <w:rPr>
          <w:rFonts w:ascii="楷体" w:eastAsia="楷体" w:hAnsi="楷体" w:cs="宋体"/>
          <w:b/>
          <w:color w:val="4B4B4B"/>
          <w:kern w:val="0"/>
          <w:sz w:val="32"/>
          <w:szCs w:val="32"/>
        </w:rPr>
      </w:pPr>
      <w:r w:rsidRPr="006A4381">
        <w:rPr>
          <w:rFonts w:ascii="楷体" w:eastAsia="楷体" w:hAnsi="楷体" w:cs="宋体" w:hint="eastAsia"/>
          <w:b/>
          <w:color w:val="4B4B4B"/>
          <w:kern w:val="0"/>
          <w:sz w:val="32"/>
          <w:szCs w:val="32"/>
        </w:rPr>
        <w:t>（三）优</w:t>
      </w:r>
      <w:r w:rsidR="00E9596D" w:rsidRPr="006A4381">
        <w:rPr>
          <w:rFonts w:ascii="楷体" w:eastAsia="楷体" w:hAnsi="楷体" w:cs="宋体" w:hint="eastAsia"/>
          <w:b/>
          <w:color w:val="4B4B4B"/>
          <w:kern w:val="0"/>
          <w:sz w:val="32"/>
          <w:szCs w:val="32"/>
        </w:rPr>
        <w:t>质</w:t>
      </w:r>
      <w:r w:rsidRPr="006A4381">
        <w:rPr>
          <w:rFonts w:ascii="楷体" w:eastAsia="楷体" w:hAnsi="楷体" w:cs="宋体" w:hint="eastAsia"/>
          <w:b/>
          <w:color w:val="4B4B4B"/>
          <w:kern w:val="0"/>
          <w:sz w:val="32"/>
          <w:szCs w:val="32"/>
        </w:rPr>
        <w:t>资源“直通村小”</w:t>
      </w:r>
      <w:r w:rsidRPr="006A4381">
        <w:rPr>
          <w:rFonts w:ascii="楷体" w:eastAsia="楷体" w:hAnsi="楷体" w:cs="宋体"/>
          <w:b/>
          <w:color w:val="4B4B4B"/>
          <w:kern w:val="0"/>
          <w:sz w:val="32"/>
          <w:szCs w:val="32"/>
        </w:rPr>
        <w:t>——</w:t>
      </w:r>
      <w:r w:rsidR="00A45631" w:rsidRPr="006A4381">
        <w:rPr>
          <w:rFonts w:ascii="楷体" w:eastAsia="楷体" w:hAnsi="楷体" w:cs="宋体" w:hint="eastAsia"/>
          <w:b/>
          <w:color w:val="4B4B4B"/>
          <w:kern w:val="0"/>
          <w:sz w:val="32"/>
          <w:szCs w:val="32"/>
        </w:rPr>
        <w:t>开设网络扶智公益行动服务专区</w:t>
      </w:r>
    </w:p>
    <w:p w:rsidR="003452A7" w:rsidRPr="00E9596D" w:rsidRDefault="003452A7" w:rsidP="00DB11A6">
      <w:pPr>
        <w:ind w:firstLine="645"/>
        <w:rPr>
          <w:rFonts w:ascii="仿宋" w:eastAsia="仿宋" w:hAnsi="仿宋" w:cs="宋体"/>
          <w:color w:val="000000" w:themeColor="text1"/>
          <w:kern w:val="0"/>
          <w:sz w:val="32"/>
          <w:szCs w:val="32"/>
        </w:rPr>
      </w:pPr>
      <w:r w:rsidRPr="00E9596D">
        <w:rPr>
          <w:rFonts w:ascii="仿宋" w:eastAsia="仿宋" w:hAnsi="仿宋" w:cs="宋体" w:hint="eastAsia"/>
          <w:color w:val="000000" w:themeColor="text1"/>
          <w:kern w:val="0"/>
          <w:sz w:val="32"/>
          <w:szCs w:val="32"/>
        </w:rPr>
        <w:t>依托吉林省数字教育资源云服务体系，在吉林省资源公共服务平台开设网络扶智公益服务专区，以“网络扶智总动员，大家都来做贡献”为主题，按照“基础性资源靠政策、个性化资源靠市场，企业竞争提供、政府评估准入、学校自主选择”的资源开发政策，以开放、共享的理念，采取众智众筹、寻求社会力量支持的办法，征集有社会责任感的企业，汇聚企业开发的优质公益资源和应用系统，供广大乡村学校师生自主选择，为网络扶智行动提供云端的丰富多彩好用的资源。</w:t>
      </w:r>
    </w:p>
    <w:p w:rsidR="003452A7" w:rsidRPr="006A4381" w:rsidRDefault="003452A7" w:rsidP="00DB11A6">
      <w:pPr>
        <w:ind w:firstLine="645"/>
        <w:rPr>
          <w:rFonts w:ascii="楷体" w:eastAsia="楷体" w:hAnsi="楷体" w:cs="宋体"/>
          <w:b/>
          <w:color w:val="4B4B4B"/>
          <w:kern w:val="0"/>
          <w:sz w:val="32"/>
          <w:szCs w:val="32"/>
        </w:rPr>
      </w:pPr>
      <w:r w:rsidRPr="006A4381">
        <w:rPr>
          <w:rFonts w:ascii="楷体" w:eastAsia="楷体" w:hAnsi="楷体" w:cs="宋体" w:hint="eastAsia"/>
          <w:b/>
          <w:color w:val="4B4B4B"/>
          <w:kern w:val="0"/>
          <w:sz w:val="32"/>
          <w:szCs w:val="32"/>
        </w:rPr>
        <w:t>（四）网络学习空间“直通村小”</w:t>
      </w:r>
      <w:r w:rsidRPr="006A4381">
        <w:rPr>
          <w:rFonts w:ascii="楷体" w:eastAsia="楷体" w:hAnsi="楷体" w:cs="宋体"/>
          <w:b/>
          <w:color w:val="4B4B4B"/>
          <w:kern w:val="0"/>
          <w:sz w:val="32"/>
          <w:szCs w:val="32"/>
        </w:rPr>
        <w:t>——</w:t>
      </w:r>
      <w:r w:rsidR="00A45631" w:rsidRPr="006A4381">
        <w:rPr>
          <w:rFonts w:ascii="楷体" w:eastAsia="楷体" w:hAnsi="楷体" w:cs="宋体" w:hint="eastAsia"/>
          <w:b/>
          <w:color w:val="4B4B4B"/>
          <w:kern w:val="0"/>
          <w:sz w:val="32"/>
          <w:szCs w:val="32"/>
        </w:rPr>
        <w:t>推行美丽乡村学校人人通计划</w:t>
      </w:r>
    </w:p>
    <w:p w:rsidR="003452A7" w:rsidRPr="00E9596D" w:rsidRDefault="003452A7" w:rsidP="00DB11A6">
      <w:pPr>
        <w:ind w:firstLine="645"/>
        <w:rPr>
          <w:rFonts w:ascii="仿宋" w:eastAsia="仿宋" w:hAnsi="仿宋" w:cs="宋体"/>
          <w:color w:val="000000" w:themeColor="text1"/>
          <w:kern w:val="0"/>
          <w:sz w:val="32"/>
          <w:szCs w:val="32"/>
        </w:rPr>
      </w:pPr>
      <w:r w:rsidRPr="00E9596D">
        <w:rPr>
          <w:rFonts w:ascii="仿宋" w:eastAsia="仿宋" w:hAnsi="仿宋" w:cs="宋体" w:hint="eastAsia"/>
          <w:color w:val="000000" w:themeColor="text1"/>
          <w:kern w:val="0"/>
          <w:sz w:val="32"/>
          <w:szCs w:val="32"/>
        </w:rPr>
        <w:t>网络学习空间是学校、师生在网络上从事教育管理和教育教学活动的个性化门户。空间不仅是用户使用各级精准推送资源的入口，也是保存用户通用信息、个人数字资产和应用数据的基本单元。空间具备“连接云端、接收资源、采集数据、提供存储”</w:t>
      </w:r>
      <w:r w:rsidRPr="00E9596D">
        <w:rPr>
          <w:rFonts w:ascii="仿宋" w:eastAsia="仿宋" w:hAnsi="仿宋" w:cs="宋体" w:hint="eastAsia"/>
          <w:color w:val="000000" w:themeColor="text1"/>
          <w:kern w:val="0"/>
          <w:sz w:val="32"/>
          <w:szCs w:val="32"/>
        </w:rPr>
        <w:lastRenderedPageBreak/>
        <w:t>的功能。按照“就近生效、随人迁移”的原则，所有乡村学校师生</w:t>
      </w:r>
      <w:r w:rsidR="00E9596D">
        <w:rPr>
          <w:rFonts w:ascii="仿宋" w:eastAsia="仿宋" w:hAnsi="仿宋" w:cs="宋体" w:hint="eastAsia"/>
          <w:color w:val="000000" w:themeColor="text1"/>
          <w:kern w:val="0"/>
          <w:sz w:val="32"/>
          <w:szCs w:val="32"/>
        </w:rPr>
        <w:t>与</w:t>
      </w:r>
      <w:r w:rsidRPr="00E9596D">
        <w:rPr>
          <w:rFonts w:ascii="仿宋" w:eastAsia="仿宋" w:hAnsi="仿宋" w:cs="宋体" w:hint="eastAsia"/>
          <w:color w:val="000000" w:themeColor="text1"/>
          <w:kern w:val="0"/>
          <w:sz w:val="32"/>
          <w:szCs w:val="32"/>
        </w:rPr>
        <w:t>城市学校一样，可以实名在省资源公共服务平台开启网络学习空间，实现“全省一体系、资源体系通，一人一空间、应用促教学”的目标，为</w:t>
      </w:r>
      <w:r w:rsidRPr="00E9596D">
        <w:rPr>
          <w:rFonts w:ascii="仿宋" w:eastAsia="仿宋" w:hAnsi="仿宋" w:cs="宋体"/>
          <w:color w:val="000000" w:themeColor="text1"/>
          <w:kern w:val="0"/>
          <w:sz w:val="32"/>
          <w:szCs w:val="32"/>
        </w:rPr>
        <w:t>15</w:t>
      </w:r>
      <w:r w:rsidRPr="00E9596D">
        <w:rPr>
          <w:rFonts w:ascii="仿宋" w:eastAsia="仿宋" w:hAnsi="仿宋" w:cs="宋体" w:hint="eastAsia"/>
          <w:color w:val="000000" w:themeColor="text1"/>
          <w:kern w:val="0"/>
          <w:sz w:val="32"/>
          <w:szCs w:val="32"/>
        </w:rPr>
        <w:t>个贫困县乡村学校教师免费配发“教学助手”等应用，组织培训贫困县乡村教师应用“教学助手”开展备授课活动，让贫困县乡村学校师生学会使用网络学习空间，开展“翻转课堂”等教学实验，改进家校沟通成效。同时，免费赠与贫困县乡镇中心校及村小“智慧校园应用管理系统”，让村小从数字校园走向智慧校园。</w:t>
      </w:r>
    </w:p>
    <w:p w:rsidR="003452A7" w:rsidRPr="006A4381" w:rsidRDefault="003452A7" w:rsidP="00EE68C2">
      <w:pPr>
        <w:ind w:firstLine="645"/>
        <w:rPr>
          <w:rFonts w:ascii="楷体" w:eastAsia="楷体" w:hAnsi="楷体" w:cs="宋体"/>
          <w:b/>
          <w:color w:val="4B4B4B"/>
          <w:kern w:val="0"/>
          <w:sz w:val="32"/>
          <w:szCs w:val="32"/>
        </w:rPr>
      </w:pPr>
      <w:r w:rsidRPr="006A4381">
        <w:rPr>
          <w:rFonts w:ascii="楷体" w:eastAsia="楷体" w:hAnsi="楷体" w:cs="宋体" w:hint="eastAsia"/>
          <w:b/>
          <w:color w:val="4B4B4B"/>
          <w:kern w:val="0"/>
          <w:sz w:val="32"/>
          <w:szCs w:val="32"/>
        </w:rPr>
        <w:t>（五）三个课堂“直通村小”</w:t>
      </w:r>
      <w:r w:rsidRPr="006A4381">
        <w:rPr>
          <w:rFonts w:ascii="楷体" w:eastAsia="楷体" w:hAnsi="楷体" w:cs="宋体"/>
          <w:b/>
          <w:color w:val="4B4B4B"/>
          <w:kern w:val="0"/>
          <w:sz w:val="32"/>
          <w:szCs w:val="32"/>
        </w:rPr>
        <w:t>——</w:t>
      </w:r>
      <w:r w:rsidR="00A45631" w:rsidRPr="006A4381">
        <w:rPr>
          <w:rFonts w:ascii="楷体" w:eastAsia="楷体" w:hAnsi="楷体" w:cs="宋体" w:hint="eastAsia"/>
          <w:b/>
          <w:color w:val="4B4B4B"/>
          <w:kern w:val="0"/>
          <w:sz w:val="32"/>
          <w:szCs w:val="32"/>
        </w:rPr>
        <w:t>开展“吉师直播、网络送课”活动</w:t>
      </w:r>
    </w:p>
    <w:p w:rsidR="003452A7" w:rsidRPr="00E9596D" w:rsidRDefault="003452A7" w:rsidP="00EE68C2">
      <w:pPr>
        <w:ind w:firstLine="645"/>
        <w:rPr>
          <w:rFonts w:ascii="仿宋" w:eastAsia="仿宋" w:hAnsi="仿宋" w:cs="宋体"/>
          <w:color w:val="000000" w:themeColor="text1"/>
          <w:kern w:val="0"/>
          <w:sz w:val="32"/>
          <w:szCs w:val="32"/>
        </w:rPr>
      </w:pPr>
      <w:r w:rsidRPr="00E9596D">
        <w:rPr>
          <w:rFonts w:ascii="仿宋" w:eastAsia="仿宋" w:hAnsi="仿宋" w:cs="宋体" w:hint="eastAsia"/>
          <w:color w:val="000000" w:themeColor="text1"/>
          <w:kern w:val="0"/>
          <w:sz w:val="32"/>
          <w:szCs w:val="32"/>
        </w:rPr>
        <w:t>促进“三个课堂（专递课堂、名师课堂、名校网络课堂）”应用，线上直播推送公益课程资源和应用服务。培育吉林本土教师群体直播授课，鼓励市州和县区开展网络直播课区域试点，大力推广“优质学校带薄弱学校、优秀教师带普通教师”模式，帮助缺乏师资的边远贫困地区学校利用信息化手段提高教学质量。形成“一校带多校、一点带多点”的区域互联网学习共同体，提供更接地气、符合本地学情、完整学科体系的网络课程。让村小学生可以听到中心校老师的讲课，让乡镇中心校的学生可以听到城市学校老师教授的课程。在一定程度上缓解乡村小规模学校专</w:t>
      </w:r>
      <w:r w:rsidRPr="00E9596D">
        <w:rPr>
          <w:rFonts w:ascii="仿宋" w:eastAsia="仿宋" w:hAnsi="仿宋" w:cs="宋体" w:hint="eastAsia"/>
          <w:color w:val="000000" w:themeColor="text1"/>
          <w:kern w:val="0"/>
          <w:sz w:val="32"/>
          <w:szCs w:val="32"/>
        </w:rPr>
        <w:lastRenderedPageBreak/>
        <w:t>业教师不足、课程难以开足开全的困境，促进城乡义务教育一体化发展，缩小校际、城乡差距。</w:t>
      </w:r>
    </w:p>
    <w:p w:rsidR="003452A7" w:rsidRPr="006A4381" w:rsidRDefault="003452A7" w:rsidP="00A11C27">
      <w:pPr>
        <w:ind w:firstLine="645"/>
        <w:rPr>
          <w:rFonts w:ascii="楷体" w:eastAsia="楷体" w:hAnsi="楷体" w:cs="宋体"/>
          <w:b/>
          <w:color w:val="4B4B4B"/>
          <w:kern w:val="0"/>
          <w:sz w:val="32"/>
          <w:szCs w:val="32"/>
        </w:rPr>
      </w:pPr>
      <w:r w:rsidRPr="006A4381">
        <w:rPr>
          <w:rFonts w:ascii="楷体" w:eastAsia="楷体" w:hAnsi="楷体" w:cs="宋体" w:hint="eastAsia"/>
          <w:b/>
          <w:color w:val="4B4B4B"/>
          <w:kern w:val="0"/>
          <w:sz w:val="32"/>
          <w:szCs w:val="32"/>
        </w:rPr>
        <w:t>（六）全学科课程“直通村小”</w:t>
      </w:r>
      <w:r w:rsidRPr="006A4381">
        <w:rPr>
          <w:rFonts w:ascii="楷体" w:eastAsia="楷体" w:hAnsi="楷体" w:cs="宋体"/>
          <w:b/>
          <w:color w:val="4B4B4B"/>
          <w:kern w:val="0"/>
          <w:sz w:val="32"/>
          <w:szCs w:val="32"/>
        </w:rPr>
        <w:t>——</w:t>
      </w:r>
      <w:r w:rsidR="00A45631" w:rsidRPr="006A4381">
        <w:rPr>
          <w:rFonts w:ascii="楷体" w:eastAsia="楷体" w:hAnsi="楷体" w:cs="宋体" w:hint="eastAsia"/>
          <w:b/>
          <w:color w:val="4B4B4B"/>
          <w:kern w:val="0"/>
          <w:sz w:val="32"/>
          <w:szCs w:val="32"/>
        </w:rPr>
        <w:t>推出“美丽乡村网络公益课程”</w:t>
      </w:r>
    </w:p>
    <w:p w:rsidR="003452A7" w:rsidRPr="00E9596D" w:rsidRDefault="003452A7" w:rsidP="00A11C27">
      <w:pPr>
        <w:ind w:firstLine="645"/>
        <w:rPr>
          <w:rFonts w:ascii="仿宋" w:eastAsia="仿宋" w:hAnsi="仿宋" w:cs="宋体"/>
          <w:color w:val="000000" w:themeColor="text1"/>
          <w:kern w:val="0"/>
          <w:sz w:val="32"/>
          <w:szCs w:val="32"/>
        </w:rPr>
      </w:pPr>
      <w:r w:rsidRPr="00E9596D">
        <w:rPr>
          <w:rFonts w:ascii="仿宋" w:eastAsia="仿宋" w:hAnsi="仿宋" w:cs="宋体" w:hint="eastAsia"/>
          <w:color w:val="000000" w:themeColor="text1"/>
          <w:kern w:val="0"/>
          <w:sz w:val="32"/>
          <w:szCs w:val="32"/>
        </w:rPr>
        <w:t>汇聚提供符合乡村学校实际需求的、完整学科体系的网络课程，也是</w:t>
      </w:r>
      <w:r w:rsidRPr="00E9596D">
        <w:rPr>
          <w:rFonts w:ascii="仿宋" w:eastAsia="仿宋" w:hAnsi="仿宋" w:cs="宋体"/>
          <w:color w:val="000000" w:themeColor="text1"/>
          <w:kern w:val="0"/>
          <w:sz w:val="32"/>
          <w:szCs w:val="32"/>
        </w:rPr>
        <w:t>2019</w:t>
      </w:r>
      <w:r w:rsidRPr="00E9596D">
        <w:rPr>
          <w:rFonts w:ascii="仿宋" w:eastAsia="仿宋" w:hAnsi="仿宋" w:cs="宋体" w:hint="eastAsia"/>
          <w:color w:val="000000" w:themeColor="text1"/>
          <w:kern w:val="0"/>
          <w:sz w:val="32"/>
          <w:szCs w:val="32"/>
        </w:rPr>
        <w:t>年度吉林省网络扶智工程的重点内容之一。一方面联通国家教育资源云，向农村中小学提供国家规定课程资源服务，汇聚</w:t>
      </w:r>
      <w:r w:rsidRPr="00E9596D">
        <w:rPr>
          <w:rFonts w:ascii="仿宋" w:eastAsia="仿宋" w:hAnsi="仿宋" w:cs="宋体"/>
          <w:color w:val="000000" w:themeColor="text1"/>
          <w:kern w:val="0"/>
          <w:sz w:val="32"/>
          <w:szCs w:val="32"/>
        </w:rPr>
        <w:t>1—3</w:t>
      </w:r>
      <w:r w:rsidRPr="00E9596D">
        <w:rPr>
          <w:rFonts w:ascii="仿宋" w:eastAsia="仿宋" w:hAnsi="仿宋" w:cs="宋体" w:hint="eastAsia"/>
          <w:color w:val="000000" w:themeColor="text1"/>
          <w:kern w:val="0"/>
          <w:sz w:val="32"/>
          <w:szCs w:val="32"/>
        </w:rPr>
        <w:t>年级国家规定课程各学科各</w:t>
      </w:r>
      <w:r w:rsidRPr="00E9596D">
        <w:rPr>
          <w:rFonts w:ascii="仿宋" w:eastAsia="仿宋" w:hAnsi="仿宋" w:cs="宋体"/>
          <w:color w:val="000000" w:themeColor="text1"/>
          <w:kern w:val="0"/>
          <w:sz w:val="32"/>
          <w:szCs w:val="32"/>
        </w:rPr>
        <w:t>1</w:t>
      </w:r>
      <w:r w:rsidRPr="00E9596D">
        <w:rPr>
          <w:rFonts w:ascii="仿宋" w:eastAsia="仿宋" w:hAnsi="仿宋" w:cs="宋体" w:hint="eastAsia"/>
          <w:color w:val="000000" w:themeColor="text1"/>
          <w:kern w:val="0"/>
          <w:sz w:val="32"/>
          <w:szCs w:val="32"/>
        </w:rPr>
        <w:t>个版本的数字化课程资源包，推送给农村中小学自主选用；另一方面借助社会力量，联合企业</w:t>
      </w:r>
      <w:r w:rsidR="00E9596D">
        <w:rPr>
          <w:rFonts w:ascii="仿宋" w:eastAsia="仿宋" w:hAnsi="仿宋" w:cs="宋体" w:hint="eastAsia"/>
          <w:color w:val="000000" w:themeColor="text1"/>
          <w:kern w:val="0"/>
          <w:sz w:val="32"/>
          <w:szCs w:val="32"/>
        </w:rPr>
        <w:t>开通</w:t>
      </w:r>
      <w:r w:rsidRPr="00E9596D">
        <w:rPr>
          <w:rFonts w:ascii="仿宋" w:eastAsia="仿宋" w:hAnsi="仿宋" w:cs="宋体" w:hint="eastAsia"/>
          <w:color w:val="000000" w:themeColor="text1"/>
          <w:kern w:val="0"/>
          <w:sz w:val="32"/>
          <w:szCs w:val="32"/>
        </w:rPr>
        <w:t>“互</w:t>
      </w:r>
      <w:r w:rsidRPr="00E9596D">
        <w:rPr>
          <w:rFonts w:ascii="仿宋" w:eastAsia="仿宋" w:hAnsi="仿宋" w:cs="宋体"/>
          <w:color w:val="000000" w:themeColor="text1"/>
          <w:kern w:val="0"/>
          <w:sz w:val="32"/>
          <w:szCs w:val="32"/>
        </w:rPr>
        <w:t>+</w:t>
      </w:r>
      <w:r w:rsidRPr="00E9596D">
        <w:rPr>
          <w:rFonts w:ascii="仿宋" w:eastAsia="仿宋" w:hAnsi="仿宋" w:cs="宋体" w:hint="eastAsia"/>
          <w:color w:val="000000" w:themeColor="text1"/>
          <w:kern w:val="0"/>
          <w:sz w:val="32"/>
          <w:szCs w:val="32"/>
        </w:rPr>
        <w:t>计划</w:t>
      </w:r>
      <w:r w:rsidRPr="00E9596D">
        <w:rPr>
          <w:rFonts w:ascii="仿宋" w:eastAsia="仿宋" w:hAnsi="仿宋" w:cs="宋体"/>
          <w:color w:val="000000" w:themeColor="text1"/>
          <w:kern w:val="0"/>
          <w:sz w:val="32"/>
          <w:szCs w:val="32"/>
        </w:rPr>
        <w:t>——</w:t>
      </w:r>
      <w:r w:rsidRPr="00E9596D">
        <w:rPr>
          <w:rFonts w:ascii="仿宋" w:eastAsia="仿宋" w:hAnsi="仿宋" w:cs="宋体" w:hint="eastAsia"/>
          <w:color w:val="000000" w:themeColor="text1"/>
          <w:kern w:val="0"/>
          <w:sz w:val="32"/>
          <w:szCs w:val="32"/>
        </w:rPr>
        <w:t>美丽乡村网络公益课程”，推出</w:t>
      </w:r>
      <w:r w:rsidRPr="00E9596D">
        <w:rPr>
          <w:rFonts w:ascii="仿宋" w:eastAsia="仿宋" w:hAnsi="仿宋" w:cs="宋体"/>
          <w:color w:val="000000" w:themeColor="text1"/>
          <w:kern w:val="0"/>
          <w:sz w:val="32"/>
          <w:szCs w:val="32"/>
        </w:rPr>
        <w:t>2019</w:t>
      </w:r>
      <w:r w:rsidRPr="00E9596D">
        <w:rPr>
          <w:rFonts w:ascii="仿宋" w:eastAsia="仿宋" w:hAnsi="仿宋" w:cs="宋体" w:hint="eastAsia"/>
          <w:color w:val="000000" w:themeColor="text1"/>
          <w:kern w:val="0"/>
          <w:sz w:val="32"/>
          <w:szCs w:val="32"/>
        </w:rPr>
        <w:t>年美丽乡村网络公益课程大课表，给不同区域的乡村学生约定了共同上课的时间。</w:t>
      </w:r>
    </w:p>
    <w:p w:rsidR="003452A7" w:rsidRPr="006A4381" w:rsidRDefault="003452A7" w:rsidP="00A11C27">
      <w:pPr>
        <w:ind w:firstLine="645"/>
        <w:rPr>
          <w:rFonts w:ascii="楷体" w:eastAsia="楷体" w:hAnsi="楷体" w:cs="宋体"/>
          <w:b/>
          <w:color w:val="4B4B4B"/>
          <w:kern w:val="0"/>
          <w:sz w:val="32"/>
          <w:szCs w:val="32"/>
        </w:rPr>
      </w:pPr>
      <w:r w:rsidRPr="006A4381">
        <w:rPr>
          <w:rFonts w:ascii="楷体" w:eastAsia="楷体" w:hAnsi="楷体" w:cs="宋体" w:hint="eastAsia"/>
          <w:b/>
          <w:color w:val="4B4B4B"/>
          <w:kern w:val="0"/>
          <w:sz w:val="32"/>
          <w:szCs w:val="32"/>
        </w:rPr>
        <w:t>（七）教师培训“直通村小”</w:t>
      </w:r>
      <w:r w:rsidRPr="006A4381">
        <w:rPr>
          <w:rFonts w:ascii="楷体" w:eastAsia="楷体" w:hAnsi="楷体" w:cs="宋体"/>
          <w:b/>
          <w:color w:val="4B4B4B"/>
          <w:kern w:val="0"/>
          <w:sz w:val="32"/>
          <w:szCs w:val="32"/>
        </w:rPr>
        <w:t>——</w:t>
      </w:r>
      <w:r w:rsidR="00A45631" w:rsidRPr="006A4381">
        <w:rPr>
          <w:rFonts w:ascii="楷体" w:eastAsia="楷体" w:hAnsi="楷体" w:cs="宋体" w:hint="eastAsia"/>
          <w:b/>
          <w:color w:val="4B4B4B"/>
          <w:kern w:val="0"/>
          <w:sz w:val="32"/>
          <w:szCs w:val="32"/>
        </w:rPr>
        <w:t>推行“吉林省青椒计划”</w:t>
      </w:r>
    </w:p>
    <w:p w:rsidR="003452A7" w:rsidRPr="00E9596D" w:rsidRDefault="003452A7" w:rsidP="00A11C27">
      <w:pPr>
        <w:ind w:firstLine="645"/>
        <w:rPr>
          <w:rFonts w:ascii="仿宋" w:eastAsia="仿宋" w:hAnsi="仿宋" w:cs="宋体"/>
          <w:color w:val="000000" w:themeColor="text1"/>
          <w:kern w:val="0"/>
          <w:sz w:val="32"/>
          <w:szCs w:val="32"/>
        </w:rPr>
      </w:pPr>
      <w:r w:rsidRPr="00E9596D">
        <w:rPr>
          <w:rFonts w:ascii="仿宋" w:eastAsia="仿宋" w:hAnsi="仿宋" w:cs="宋体" w:hint="eastAsia"/>
          <w:color w:val="000000" w:themeColor="text1"/>
          <w:kern w:val="0"/>
          <w:sz w:val="32"/>
          <w:szCs w:val="32"/>
        </w:rPr>
        <w:t>引入外来优质应用型资源，联合上海“互</w:t>
      </w:r>
      <w:r w:rsidRPr="00E9596D">
        <w:rPr>
          <w:rFonts w:ascii="仿宋" w:eastAsia="仿宋" w:hAnsi="仿宋" w:cs="宋体"/>
          <w:color w:val="000000" w:themeColor="text1"/>
          <w:kern w:val="0"/>
          <w:sz w:val="32"/>
          <w:szCs w:val="32"/>
        </w:rPr>
        <w:t>+</w:t>
      </w:r>
      <w:r w:rsidRPr="00E9596D">
        <w:rPr>
          <w:rFonts w:ascii="仿宋" w:eastAsia="仿宋" w:hAnsi="仿宋" w:cs="宋体" w:hint="eastAsia"/>
          <w:color w:val="000000" w:themeColor="text1"/>
          <w:kern w:val="0"/>
          <w:sz w:val="32"/>
          <w:szCs w:val="32"/>
        </w:rPr>
        <w:t>计划”，以网络直播课＋社群活动等多种学习形式，让乡村教师足不出户地聆听北京师范大学、华东师范大学的教授课程，接触到最前沿的互联网教育思想、不断提升教育信息化素养，为乡村教师提供全新的网络学习机会，促进乡村教师专业成长。</w:t>
      </w:r>
    </w:p>
    <w:p w:rsidR="00E9596D" w:rsidRPr="006A4381" w:rsidRDefault="003452A7" w:rsidP="00A11C27">
      <w:pPr>
        <w:ind w:firstLine="645"/>
        <w:rPr>
          <w:rFonts w:ascii="楷体" w:eastAsia="楷体" w:hAnsi="楷体" w:cs="宋体"/>
          <w:b/>
          <w:color w:val="4B4B4B"/>
          <w:kern w:val="0"/>
          <w:sz w:val="32"/>
          <w:szCs w:val="32"/>
        </w:rPr>
      </w:pPr>
      <w:r w:rsidRPr="006A4381">
        <w:rPr>
          <w:rFonts w:ascii="楷体" w:eastAsia="楷体" w:hAnsi="楷体" w:cs="宋体" w:hint="eastAsia"/>
          <w:b/>
          <w:color w:val="4B4B4B"/>
          <w:kern w:val="0"/>
          <w:sz w:val="32"/>
          <w:szCs w:val="32"/>
        </w:rPr>
        <w:t>（八）智能教学产品“直通村小”</w:t>
      </w:r>
      <w:r w:rsidRPr="006A4381">
        <w:rPr>
          <w:rFonts w:ascii="楷体" w:eastAsia="楷体" w:hAnsi="楷体" w:cs="宋体"/>
          <w:b/>
          <w:color w:val="4B4B4B"/>
          <w:kern w:val="0"/>
          <w:sz w:val="32"/>
          <w:szCs w:val="32"/>
        </w:rPr>
        <w:t>——</w:t>
      </w:r>
      <w:bookmarkStart w:id="0" w:name="_Hlk3737509"/>
      <w:r w:rsidRPr="006A4381">
        <w:rPr>
          <w:rFonts w:ascii="楷体" w:eastAsia="楷体" w:hAnsi="楷体" w:cs="宋体" w:hint="eastAsia"/>
          <w:b/>
          <w:color w:val="4B4B4B"/>
          <w:kern w:val="0"/>
          <w:sz w:val="32"/>
          <w:szCs w:val="32"/>
        </w:rPr>
        <w:t>发起智能教学产品公益捐赠活动</w:t>
      </w:r>
      <w:bookmarkEnd w:id="0"/>
    </w:p>
    <w:p w:rsidR="003452A7" w:rsidRPr="00E9596D" w:rsidRDefault="00E9596D" w:rsidP="00A11C27">
      <w:pPr>
        <w:ind w:firstLine="645"/>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lastRenderedPageBreak/>
        <w:t>面向社会</w:t>
      </w:r>
      <w:r w:rsidR="003452A7" w:rsidRPr="00E9596D">
        <w:rPr>
          <w:rFonts w:ascii="仿宋" w:eastAsia="仿宋" w:hAnsi="仿宋" w:cs="宋体" w:hint="eastAsia"/>
          <w:color w:val="000000" w:themeColor="text1"/>
          <w:kern w:val="0"/>
          <w:sz w:val="32"/>
          <w:szCs w:val="32"/>
        </w:rPr>
        <w:t>寻找有社会责任感、有经济实力的优质教育企业，为贫困县乡村学校征集赠送教育信息化教学设备和应用软件系统产品。</w:t>
      </w:r>
    </w:p>
    <w:p w:rsidR="003452A7" w:rsidRPr="00E9596D" w:rsidRDefault="003452A7" w:rsidP="002D583B">
      <w:pPr>
        <w:ind w:firstLine="645"/>
        <w:rPr>
          <w:rFonts w:ascii="黑体" w:eastAsia="黑体" w:hAnsi="黑体" w:cs="宋体"/>
          <w:color w:val="000000" w:themeColor="text1"/>
          <w:kern w:val="0"/>
          <w:sz w:val="32"/>
          <w:szCs w:val="32"/>
        </w:rPr>
      </w:pPr>
      <w:r w:rsidRPr="00E9596D">
        <w:rPr>
          <w:rFonts w:ascii="黑体" w:eastAsia="黑体" w:hAnsi="黑体" w:cs="宋体" w:hint="eastAsia"/>
          <w:color w:val="000000" w:themeColor="text1"/>
          <w:kern w:val="0"/>
          <w:sz w:val="32"/>
          <w:szCs w:val="32"/>
        </w:rPr>
        <w:t>四、项目推进计划</w:t>
      </w:r>
    </w:p>
    <w:p w:rsidR="003452A7" w:rsidRPr="00E9596D" w:rsidRDefault="003452A7" w:rsidP="002D583B">
      <w:pPr>
        <w:ind w:firstLine="645"/>
        <w:rPr>
          <w:rFonts w:ascii="仿宋" w:eastAsia="仿宋" w:hAnsi="仿宋" w:cs="宋体"/>
          <w:color w:val="000000" w:themeColor="text1"/>
          <w:kern w:val="0"/>
          <w:sz w:val="32"/>
          <w:szCs w:val="32"/>
        </w:rPr>
      </w:pPr>
      <w:r w:rsidRPr="00E9596D">
        <w:rPr>
          <w:rFonts w:ascii="仿宋" w:eastAsia="仿宋" w:hAnsi="仿宋" w:cs="宋体" w:hint="eastAsia"/>
          <w:color w:val="000000" w:themeColor="text1"/>
          <w:kern w:val="0"/>
          <w:sz w:val="32"/>
          <w:szCs w:val="32"/>
        </w:rPr>
        <w:t>“直通村小”项目实施范围为全省乡镇中心校及下设村小和教学点，重点保障贫困县乡村中小学校。项目实施时间为</w:t>
      </w:r>
      <w:r w:rsidRPr="00E9596D">
        <w:rPr>
          <w:rFonts w:ascii="仿宋" w:eastAsia="仿宋" w:hAnsi="仿宋" w:cs="宋体"/>
          <w:color w:val="000000" w:themeColor="text1"/>
          <w:kern w:val="0"/>
          <w:sz w:val="32"/>
          <w:szCs w:val="32"/>
        </w:rPr>
        <w:t>2019</w:t>
      </w:r>
      <w:r w:rsidRPr="00E9596D">
        <w:rPr>
          <w:rFonts w:ascii="仿宋" w:eastAsia="仿宋" w:hAnsi="仿宋" w:cs="宋体" w:hint="eastAsia"/>
          <w:color w:val="000000" w:themeColor="text1"/>
          <w:kern w:val="0"/>
          <w:sz w:val="32"/>
          <w:szCs w:val="32"/>
        </w:rPr>
        <w:t>年</w:t>
      </w:r>
      <w:r w:rsidRPr="00E9596D">
        <w:rPr>
          <w:rFonts w:ascii="仿宋" w:eastAsia="仿宋" w:hAnsi="仿宋" w:cs="宋体"/>
          <w:color w:val="000000" w:themeColor="text1"/>
          <w:kern w:val="0"/>
          <w:sz w:val="32"/>
          <w:szCs w:val="32"/>
        </w:rPr>
        <w:t>4</w:t>
      </w:r>
      <w:r w:rsidRPr="00E9596D">
        <w:rPr>
          <w:rFonts w:ascii="仿宋" w:eastAsia="仿宋" w:hAnsi="仿宋" w:cs="宋体" w:hint="eastAsia"/>
          <w:color w:val="000000" w:themeColor="text1"/>
          <w:kern w:val="0"/>
          <w:sz w:val="32"/>
          <w:szCs w:val="32"/>
        </w:rPr>
        <w:t>月至</w:t>
      </w:r>
      <w:r w:rsidRPr="00E9596D">
        <w:rPr>
          <w:rFonts w:ascii="仿宋" w:eastAsia="仿宋" w:hAnsi="仿宋" w:cs="宋体"/>
          <w:color w:val="000000" w:themeColor="text1"/>
          <w:kern w:val="0"/>
          <w:sz w:val="32"/>
          <w:szCs w:val="32"/>
        </w:rPr>
        <w:t>12</w:t>
      </w:r>
      <w:r w:rsidRPr="00E9596D">
        <w:rPr>
          <w:rFonts w:ascii="仿宋" w:eastAsia="仿宋" w:hAnsi="仿宋" w:cs="宋体" w:hint="eastAsia"/>
          <w:color w:val="000000" w:themeColor="text1"/>
          <w:kern w:val="0"/>
          <w:sz w:val="32"/>
          <w:szCs w:val="32"/>
        </w:rPr>
        <w:t>月，具体推进计划为以下三个阶段：</w:t>
      </w:r>
      <w:r w:rsidRPr="00E9596D">
        <w:rPr>
          <w:rFonts w:ascii="仿宋" w:eastAsia="仿宋" w:hAnsi="仿宋" w:cs="宋体"/>
          <w:color w:val="000000" w:themeColor="text1"/>
          <w:kern w:val="0"/>
          <w:sz w:val="32"/>
          <w:szCs w:val="32"/>
        </w:rPr>
        <w:t xml:space="preserve"> </w:t>
      </w:r>
    </w:p>
    <w:p w:rsidR="003452A7" w:rsidRPr="006A4381" w:rsidRDefault="003452A7" w:rsidP="002D583B">
      <w:pPr>
        <w:ind w:firstLine="645"/>
        <w:rPr>
          <w:rFonts w:ascii="楷体" w:eastAsia="楷体" w:hAnsi="楷体" w:cs="宋体"/>
          <w:b/>
          <w:color w:val="000000" w:themeColor="text1"/>
          <w:kern w:val="0"/>
          <w:sz w:val="32"/>
          <w:szCs w:val="32"/>
        </w:rPr>
      </w:pPr>
      <w:r w:rsidRPr="006A4381">
        <w:rPr>
          <w:rFonts w:ascii="楷体" w:eastAsia="楷体" w:hAnsi="楷体" w:cs="宋体" w:hint="eastAsia"/>
          <w:b/>
          <w:color w:val="000000" w:themeColor="text1"/>
          <w:kern w:val="0"/>
          <w:sz w:val="32"/>
          <w:szCs w:val="32"/>
        </w:rPr>
        <w:t>（一）准备培育阶段</w:t>
      </w:r>
    </w:p>
    <w:p w:rsidR="003452A7" w:rsidRPr="00E9596D" w:rsidRDefault="003452A7" w:rsidP="002D583B">
      <w:pPr>
        <w:ind w:firstLine="645"/>
        <w:rPr>
          <w:rFonts w:ascii="仿宋" w:eastAsia="仿宋" w:hAnsi="仿宋" w:cs="宋体"/>
          <w:color w:val="000000" w:themeColor="text1"/>
          <w:kern w:val="0"/>
          <w:sz w:val="32"/>
          <w:szCs w:val="32"/>
        </w:rPr>
      </w:pPr>
      <w:r w:rsidRPr="00E9596D">
        <w:rPr>
          <w:rFonts w:ascii="仿宋" w:eastAsia="仿宋" w:hAnsi="仿宋" w:cs="宋体"/>
          <w:color w:val="000000" w:themeColor="text1"/>
          <w:kern w:val="0"/>
          <w:sz w:val="32"/>
          <w:szCs w:val="32"/>
        </w:rPr>
        <w:t>1.</w:t>
      </w:r>
      <w:r w:rsidRPr="00E9596D">
        <w:rPr>
          <w:rFonts w:ascii="仿宋" w:eastAsia="仿宋" w:hAnsi="仿宋" w:cs="宋体" w:hint="eastAsia"/>
          <w:color w:val="000000" w:themeColor="text1"/>
          <w:kern w:val="0"/>
          <w:sz w:val="32"/>
          <w:szCs w:val="32"/>
        </w:rPr>
        <w:t>建立工作联系。</w:t>
      </w:r>
      <w:r w:rsidRPr="00E9596D">
        <w:rPr>
          <w:rFonts w:ascii="仿宋" w:eastAsia="仿宋" w:hAnsi="仿宋" w:cs="宋体"/>
          <w:color w:val="000000" w:themeColor="text1"/>
          <w:kern w:val="0"/>
          <w:sz w:val="32"/>
          <w:szCs w:val="32"/>
        </w:rPr>
        <w:t>2019</w:t>
      </w:r>
      <w:r w:rsidRPr="00E9596D">
        <w:rPr>
          <w:rFonts w:ascii="仿宋" w:eastAsia="仿宋" w:hAnsi="仿宋" w:cs="宋体" w:hint="eastAsia"/>
          <w:color w:val="000000" w:themeColor="text1"/>
          <w:kern w:val="0"/>
          <w:sz w:val="32"/>
          <w:szCs w:val="32"/>
        </w:rPr>
        <w:t>年</w:t>
      </w:r>
      <w:r w:rsidRPr="00E9596D">
        <w:rPr>
          <w:rFonts w:ascii="仿宋" w:eastAsia="仿宋" w:hAnsi="仿宋" w:cs="宋体"/>
          <w:color w:val="000000" w:themeColor="text1"/>
          <w:kern w:val="0"/>
          <w:sz w:val="32"/>
          <w:szCs w:val="32"/>
        </w:rPr>
        <w:t>5</w:t>
      </w:r>
      <w:r w:rsidRPr="00E9596D">
        <w:rPr>
          <w:rFonts w:ascii="仿宋" w:eastAsia="仿宋" w:hAnsi="仿宋" w:cs="宋体" w:hint="eastAsia"/>
          <w:color w:val="000000" w:themeColor="text1"/>
          <w:kern w:val="0"/>
          <w:sz w:val="32"/>
          <w:szCs w:val="32"/>
        </w:rPr>
        <w:t>月</w:t>
      </w:r>
      <w:r w:rsidRPr="00E9596D">
        <w:rPr>
          <w:rFonts w:ascii="仿宋" w:eastAsia="仿宋" w:hAnsi="仿宋" w:cs="宋体"/>
          <w:color w:val="000000" w:themeColor="text1"/>
          <w:kern w:val="0"/>
          <w:sz w:val="32"/>
          <w:szCs w:val="32"/>
        </w:rPr>
        <w:t>31</w:t>
      </w:r>
      <w:r w:rsidRPr="00E9596D">
        <w:rPr>
          <w:rFonts w:ascii="仿宋" w:eastAsia="仿宋" w:hAnsi="仿宋" w:cs="宋体" w:hint="eastAsia"/>
          <w:color w:val="000000" w:themeColor="text1"/>
          <w:kern w:val="0"/>
          <w:sz w:val="32"/>
          <w:szCs w:val="32"/>
        </w:rPr>
        <w:t>前，各市（州）级电教部门将活动工作联系表发至省电教馆联系人电子邮箱，建立工作联系。</w:t>
      </w:r>
    </w:p>
    <w:p w:rsidR="003452A7" w:rsidRPr="00E9596D" w:rsidRDefault="003452A7" w:rsidP="002D583B">
      <w:pPr>
        <w:ind w:firstLine="645"/>
        <w:rPr>
          <w:rFonts w:ascii="仿宋" w:eastAsia="仿宋" w:hAnsi="仿宋" w:cs="宋体"/>
          <w:color w:val="000000" w:themeColor="text1"/>
          <w:kern w:val="0"/>
          <w:sz w:val="32"/>
          <w:szCs w:val="32"/>
        </w:rPr>
      </w:pPr>
      <w:r w:rsidRPr="00E9596D">
        <w:rPr>
          <w:rFonts w:ascii="仿宋" w:eastAsia="仿宋" w:hAnsi="仿宋" w:cs="宋体"/>
          <w:color w:val="000000" w:themeColor="text1"/>
          <w:kern w:val="0"/>
          <w:sz w:val="32"/>
          <w:szCs w:val="32"/>
        </w:rPr>
        <w:t>2.</w:t>
      </w:r>
      <w:r w:rsidRPr="00E9596D">
        <w:rPr>
          <w:rFonts w:ascii="仿宋" w:eastAsia="仿宋" w:hAnsi="仿宋" w:cs="宋体" w:hint="eastAsia"/>
          <w:color w:val="000000" w:themeColor="text1"/>
          <w:kern w:val="0"/>
          <w:sz w:val="32"/>
          <w:szCs w:val="32"/>
        </w:rPr>
        <w:t>报送实施方案。</w:t>
      </w:r>
      <w:smartTag w:uri="urn:schemas-microsoft-com:office:smarttags" w:element="chsdate">
        <w:smartTagPr>
          <w:attr w:name="Year" w:val="2019"/>
          <w:attr w:name="Month" w:val="6"/>
          <w:attr w:name="Day" w:val="10"/>
          <w:attr w:name="IsLunarDate" w:val="False"/>
          <w:attr w:name="IsROCDate" w:val="False"/>
        </w:smartTagPr>
        <w:r w:rsidRPr="00E9596D">
          <w:rPr>
            <w:rFonts w:ascii="仿宋" w:eastAsia="仿宋" w:hAnsi="仿宋" w:cs="宋体"/>
            <w:color w:val="000000" w:themeColor="text1"/>
            <w:kern w:val="0"/>
            <w:sz w:val="32"/>
            <w:szCs w:val="32"/>
          </w:rPr>
          <w:t>2019</w:t>
        </w:r>
        <w:r w:rsidRPr="00E9596D">
          <w:rPr>
            <w:rFonts w:ascii="仿宋" w:eastAsia="仿宋" w:hAnsi="仿宋" w:cs="宋体" w:hint="eastAsia"/>
            <w:color w:val="000000" w:themeColor="text1"/>
            <w:kern w:val="0"/>
            <w:sz w:val="32"/>
            <w:szCs w:val="32"/>
          </w:rPr>
          <w:t>年</w:t>
        </w:r>
        <w:r w:rsidRPr="00E9596D">
          <w:rPr>
            <w:rFonts w:ascii="仿宋" w:eastAsia="仿宋" w:hAnsi="仿宋" w:cs="宋体"/>
            <w:color w:val="000000" w:themeColor="text1"/>
            <w:kern w:val="0"/>
            <w:sz w:val="32"/>
            <w:szCs w:val="32"/>
          </w:rPr>
          <w:t>6</w:t>
        </w:r>
        <w:r w:rsidRPr="00E9596D">
          <w:rPr>
            <w:rFonts w:ascii="仿宋" w:eastAsia="仿宋" w:hAnsi="仿宋" w:cs="宋体" w:hint="eastAsia"/>
            <w:color w:val="000000" w:themeColor="text1"/>
            <w:kern w:val="0"/>
            <w:sz w:val="32"/>
            <w:szCs w:val="32"/>
          </w:rPr>
          <w:t>月</w:t>
        </w:r>
        <w:r w:rsidRPr="00E9596D">
          <w:rPr>
            <w:rFonts w:ascii="仿宋" w:eastAsia="仿宋" w:hAnsi="仿宋" w:cs="宋体"/>
            <w:color w:val="000000" w:themeColor="text1"/>
            <w:kern w:val="0"/>
            <w:sz w:val="32"/>
            <w:szCs w:val="32"/>
          </w:rPr>
          <w:t>10</w:t>
        </w:r>
        <w:r w:rsidRPr="00E9596D">
          <w:rPr>
            <w:rFonts w:ascii="仿宋" w:eastAsia="仿宋" w:hAnsi="仿宋" w:cs="宋体" w:hint="eastAsia"/>
            <w:color w:val="000000" w:themeColor="text1"/>
            <w:kern w:val="0"/>
            <w:sz w:val="32"/>
            <w:szCs w:val="32"/>
          </w:rPr>
          <w:t>日</w:t>
        </w:r>
      </w:smartTag>
      <w:r w:rsidRPr="00E9596D">
        <w:rPr>
          <w:rFonts w:ascii="仿宋" w:eastAsia="仿宋" w:hAnsi="仿宋" w:cs="宋体" w:hint="eastAsia"/>
          <w:color w:val="000000" w:themeColor="text1"/>
          <w:kern w:val="0"/>
          <w:sz w:val="32"/>
          <w:szCs w:val="32"/>
        </w:rPr>
        <w:t>前，各市（州）级电教部门制定“直通村小”应用普及实施方案，报送至联系人电子邮箱。依据实施方案，定期检查</w:t>
      </w:r>
      <w:r w:rsidR="00E9596D">
        <w:rPr>
          <w:rFonts w:ascii="仿宋" w:eastAsia="仿宋" w:hAnsi="仿宋" w:cs="宋体" w:hint="eastAsia"/>
          <w:color w:val="000000" w:themeColor="text1"/>
          <w:kern w:val="0"/>
          <w:sz w:val="32"/>
          <w:szCs w:val="32"/>
        </w:rPr>
        <w:t>并</w:t>
      </w:r>
      <w:r w:rsidRPr="00E9596D">
        <w:rPr>
          <w:rFonts w:ascii="仿宋" w:eastAsia="仿宋" w:hAnsi="仿宋" w:cs="宋体" w:hint="eastAsia"/>
          <w:color w:val="000000" w:themeColor="text1"/>
          <w:kern w:val="0"/>
          <w:sz w:val="32"/>
          <w:szCs w:val="32"/>
        </w:rPr>
        <w:t>通报进度，抽查指导工作推进情况。</w:t>
      </w:r>
    </w:p>
    <w:p w:rsidR="003452A7" w:rsidRPr="006A4381" w:rsidRDefault="003452A7" w:rsidP="002D583B">
      <w:pPr>
        <w:ind w:firstLine="645"/>
        <w:rPr>
          <w:rFonts w:ascii="楷体" w:eastAsia="楷体" w:hAnsi="楷体" w:cs="宋体"/>
          <w:b/>
          <w:color w:val="4B4B4B"/>
          <w:kern w:val="0"/>
          <w:sz w:val="32"/>
          <w:szCs w:val="32"/>
        </w:rPr>
      </w:pPr>
      <w:r w:rsidRPr="006A4381">
        <w:rPr>
          <w:rFonts w:ascii="楷体" w:eastAsia="楷体" w:hAnsi="楷体" w:cs="宋体" w:hint="eastAsia"/>
          <w:b/>
          <w:color w:val="4B4B4B"/>
          <w:kern w:val="0"/>
          <w:sz w:val="32"/>
          <w:szCs w:val="32"/>
        </w:rPr>
        <w:t>（二）推进应用阶段</w:t>
      </w:r>
    </w:p>
    <w:p w:rsidR="003452A7" w:rsidRPr="001E76F1" w:rsidRDefault="003452A7" w:rsidP="002D583B">
      <w:pPr>
        <w:ind w:firstLine="645"/>
        <w:rPr>
          <w:rFonts w:ascii="仿宋" w:eastAsia="仿宋" w:hAnsi="仿宋" w:cs="宋体"/>
          <w:kern w:val="0"/>
          <w:sz w:val="32"/>
          <w:szCs w:val="32"/>
        </w:rPr>
      </w:pPr>
      <w:r w:rsidRPr="00E9596D">
        <w:rPr>
          <w:rFonts w:ascii="仿宋" w:eastAsia="仿宋" w:hAnsi="仿宋" w:cs="宋体"/>
          <w:color w:val="000000" w:themeColor="text1"/>
          <w:kern w:val="0"/>
          <w:sz w:val="32"/>
          <w:szCs w:val="32"/>
        </w:rPr>
        <w:t>1.</w:t>
      </w:r>
      <w:r w:rsidRPr="00E9596D">
        <w:rPr>
          <w:rFonts w:ascii="仿宋" w:eastAsia="仿宋" w:hAnsi="仿宋" w:cs="宋体" w:hint="eastAsia"/>
          <w:color w:val="000000" w:themeColor="text1"/>
          <w:kern w:val="0"/>
          <w:sz w:val="32"/>
          <w:szCs w:val="32"/>
        </w:rPr>
        <w:t>区域活动推进。</w:t>
      </w:r>
      <w:r w:rsidRPr="00E9596D">
        <w:rPr>
          <w:rFonts w:ascii="仿宋" w:eastAsia="仿宋" w:hAnsi="仿宋" w:cs="宋体"/>
          <w:color w:val="000000" w:themeColor="text1"/>
          <w:kern w:val="0"/>
          <w:sz w:val="32"/>
          <w:szCs w:val="32"/>
        </w:rPr>
        <w:t>2019</w:t>
      </w:r>
      <w:r w:rsidRPr="00E9596D">
        <w:rPr>
          <w:rFonts w:ascii="仿宋" w:eastAsia="仿宋" w:hAnsi="仿宋" w:cs="宋体" w:hint="eastAsia"/>
          <w:color w:val="000000" w:themeColor="text1"/>
          <w:kern w:val="0"/>
          <w:sz w:val="32"/>
          <w:szCs w:val="32"/>
        </w:rPr>
        <w:t>年</w:t>
      </w:r>
      <w:r w:rsidRPr="00E9596D">
        <w:rPr>
          <w:rFonts w:ascii="仿宋" w:eastAsia="仿宋" w:hAnsi="仿宋" w:cs="宋体"/>
          <w:color w:val="000000" w:themeColor="text1"/>
          <w:kern w:val="0"/>
          <w:sz w:val="32"/>
          <w:szCs w:val="32"/>
        </w:rPr>
        <w:t>5</w:t>
      </w:r>
      <w:r w:rsidRPr="00E9596D">
        <w:rPr>
          <w:rFonts w:ascii="仿宋" w:eastAsia="仿宋" w:hAnsi="仿宋" w:cs="宋体" w:hint="eastAsia"/>
          <w:color w:val="000000" w:themeColor="text1"/>
          <w:kern w:val="0"/>
          <w:sz w:val="32"/>
          <w:szCs w:val="32"/>
        </w:rPr>
        <w:t>月至</w:t>
      </w:r>
      <w:r w:rsidRPr="00E9596D">
        <w:rPr>
          <w:rFonts w:ascii="仿宋" w:eastAsia="仿宋" w:hAnsi="仿宋" w:cs="宋体"/>
          <w:color w:val="000000" w:themeColor="text1"/>
          <w:kern w:val="0"/>
          <w:sz w:val="32"/>
          <w:szCs w:val="32"/>
        </w:rPr>
        <w:t>9</w:t>
      </w:r>
      <w:r w:rsidRPr="00E9596D">
        <w:rPr>
          <w:rFonts w:ascii="仿宋" w:eastAsia="仿宋" w:hAnsi="仿宋" w:cs="宋体" w:hint="eastAsia"/>
          <w:color w:val="000000" w:themeColor="text1"/>
          <w:kern w:val="0"/>
          <w:sz w:val="32"/>
          <w:szCs w:val="32"/>
        </w:rPr>
        <w:t>月，各地按照实施方案督促各区域开展“直通村小”项目应用普及活动。省电教馆将</w:t>
      </w:r>
      <w:r w:rsidRPr="001E76F1">
        <w:rPr>
          <w:rFonts w:ascii="仿宋" w:eastAsia="仿宋" w:hAnsi="仿宋" w:cs="宋体" w:hint="eastAsia"/>
          <w:kern w:val="0"/>
          <w:sz w:val="32"/>
          <w:szCs w:val="32"/>
        </w:rPr>
        <w:t>巡回调研，指导活动推进，发现并解决突出问题。</w:t>
      </w:r>
    </w:p>
    <w:p w:rsidR="002F1426" w:rsidRPr="001E76F1" w:rsidRDefault="003452A7" w:rsidP="002D583B">
      <w:pPr>
        <w:ind w:firstLine="645"/>
        <w:rPr>
          <w:rFonts w:ascii="仿宋" w:eastAsia="仿宋" w:hAnsi="仿宋" w:cs="宋体"/>
          <w:kern w:val="0"/>
          <w:sz w:val="32"/>
          <w:szCs w:val="32"/>
        </w:rPr>
      </w:pPr>
      <w:r w:rsidRPr="001E76F1">
        <w:rPr>
          <w:rFonts w:ascii="仿宋" w:eastAsia="仿宋" w:hAnsi="仿宋" w:cs="宋体"/>
          <w:kern w:val="0"/>
          <w:sz w:val="32"/>
          <w:szCs w:val="32"/>
        </w:rPr>
        <w:t>2.</w:t>
      </w:r>
      <w:r w:rsidR="002F1426" w:rsidRPr="001E76F1">
        <w:rPr>
          <w:rFonts w:ascii="仿宋" w:eastAsia="仿宋" w:hAnsi="仿宋" w:cs="宋体" w:hint="eastAsia"/>
          <w:kern w:val="0"/>
          <w:sz w:val="32"/>
          <w:szCs w:val="32"/>
        </w:rPr>
        <w:t>遴选典型</w:t>
      </w:r>
      <w:r w:rsidRPr="001E76F1">
        <w:rPr>
          <w:rFonts w:ascii="仿宋" w:eastAsia="仿宋" w:hAnsi="仿宋" w:cs="宋体" w:hint="eastAsia"/>
          <w:kern w:val="0"/>
          <w:sz w:val="32"/>
          <w:szCs w:val="32"/>
        </w:rPr>
        <w:t>。</w:t>
      </w:r>
      <w:r w:rsidR="002F1426" w:rsidRPr="001E76F1">
        <w:rPr>
          <w:rFonts w:ascii="仿宋" w:eastAsia="仿宋" w:hAnsi="仿宋" w:cs="宋体" w:hint="eastAsia"/>
          <w:kern w:val="0"/>
          <w:sz w:val="32"/>
          <w:szCs w:val="32"/>
        </w:rPr>
        <w:t>2019年10月-11月，按照自主申报、逐级推</w:t>
      </w:r>
      <w:r w:rsidR="002F1426" w:rsidRPr="001E76F1">
        <w:rPr>
          <w:rFonts w:ascii="仿宋" w:eastAsia="仿宋" w:hAnsi="仿宋" w:cs="宋体" w:hint="eastAsia"/>
          <w:kern w:val="0"/>
          <w:sz w:val="32"/>
          <w:szCs w:val="32"/>
        </w:rPr>
        <w:lastRenderedPageBreak/>
        <w:t>荐、省级评定的原则开展典型案例遴选及组织工作评优，该项评优结果将作为厅长攻坚项目优秀推荐的加分项纳入综合评定。</w:t>
      </w:r>
    </w:p>
    <w:p w:rsidR="003452A7" w:rsidRPr="006A4381" w:rsidRDefault="003452A7" w:rsidP="002D583B">
      <w:pPr>
        <w:ind w:firstLine="645"/>
        <w:rPr>
          <w:rFonts w:ascii="楷体" w:eastAsia="楷体" w:hAnsi="楷体" w:cs="宋体"/>
          <w:b/>
          <w:kern w:val="0"/>
          <w:sz w:val="32"/>
          <w:szCs w:val="32"/>
        </w:rPr>
      </w:pPr>
      <w:r w:rsidRPr="006A4381">
        <w:rPr>
          <w:rFonts w:ascii="楷体" w:eastAsia="楷体" w:hAnsi="楷体" w:cs="宋体" w:hint="eastAsia"/>
          <w:b/>
          <w:kern w:val="0"/>
          <w:sz w:val="32"/>
          <w:szCs w:val="32"/>
        </w:rPr>
        <w:t>（三）示范应用阶段</w:t>
      </w:r>
    </w:p>
    <w:p w:rsidR="003452A7" w:rsidRPr="00E9596D" w:rsidRDefault="003452A7" w:rsidP="002D583B">
      <w:pPr>
        <w:ind w:firstLine="645"/>
        <w:rPr>
          <w:rFonts w:ascii="仿宋" w:eastAsia="仿宋" w:hAnsi="仿宋" w:cs="宋体"/>
          <w:kern w:val="0"/>
          <w:sz w:val="32"/>
          <w:szCs w:val="32"/>
        </w:rPr>
      </w:pPr>
      <w:r w:rsidRPr="00E9596D">
        <w:rPr>
          <w:rFonts w:ascii="仿宋" w:eastAsia="仿宋" w:hAnsi="仿宋" w:cs="宋体"/>
          <w:kern w:val="0"/>
          <w:sz w:val="32"/>
          <w:szCs w:val="32"/>
        </w:rPr>
        <w:t>2019</w:t>
      </w:r>
      <w:r w:rsidRPr="00E9596D">
        <w:rPr>
          <w:rFonts w:ascii="仿宋" w:eastAsia="仿宋" w:hAnsi="仿宋" w:cs="宋体" w:hint="eastAsia"/>
          <w:kern w:val="0"/>
          <w:sz w:val="32"/>
          <w:szCs w:val="32"/>
        </w:rPr>
        <w:t>年</w:t>
      </w:r>
      <w:r w:rsidRPr="00E9596D">
        <w:rPr>
          <w:rFonts w:ascii="仿宋" w:eastAsia="仿宋" w:hAnsi="仿宋" w:cs="宋体"/>
          <w:kern w:val="0"/>
          <w:sz w:val="32"/>
          <w:szCs w:val="32"/>
        </w:rPr>
        <w:t>11-12</w:t>
      </w:r>
      <w:r w:rsidRPr="00E9596D">
        <w:rPr>
          <w:rFonts w:ascii="仿宋" w:eastAsia="仿宋" w:hAnsi="仿宋" w:cs="宋体" w:hint="eastAsia"/>
          <w:kern w:val="0"/>
          <w:sz w:val="32"/>
          <w:szCs w:val="32"/>
        </w:rPr>
        <w:t>月，组织开展多种形式的示范交流活动，宣传典型，推广经验。</w:t>
      </w:r>
    </w:p>
    <w:p w:rsidR="003452A7" w:rsidRPr="00FB5D8D" w:rsidRDefault="003452A7" w:rsidP="00DC0F8D">
      <w:pPr>
        <w:ind w:firstLine="645"/>
        <w:rPr>
          <w:rFonts w:ascii="黑体" w:eastAsia="黑体" w:hAnsi="黑体" w:cs="宋体"/>
          <w:color w:val="4B4B4B"/>
          <w:kern w:val="0"/>
          <w:sz w:val="32"/>
          <w:szCs w:val="32"/>
        </w:rPr>
      </w:pPr>
      <w:r w:rsidRPr="00FB5D8D">
        <w:rPr>
          <w:rFonts w:ascii="黑体" w:eastAsia="黑体" w:hAnsi="黑体" w:cs="宋体" w:hint="eastAsia"/>
          <w:color w:val="4B4B4B"/>
          <w:kern w:val="0"/>
          <w:sz w:val="32"/>
          <w:szCs w:val="32"/>
        </w:rPr>
        <w:t>五、保障措施</w:t>
      </w:r>
    </w:p>
    <w:p w:rsidR="003452A7" w:rsidRPr="006A4381" w:rsidRDefault="003452A7" w:rsidP="00DC0F8D">
      <w:pPr>
        <w:ind w:firstLine="645"/>
        <w:rPr>
          <w:rFonts w:ascii="楷体" w:eastAsia="楷体" w:hAnsi="楷体" w:cs="宋体"/>
          <w:b/>
          <w:kern w:val="0"/>
          <w:sz w:val="32"/>
          <w:szCs w:val="32"/>
        </w:rPr>
      </w:pPr>
      <w:r w:rsidRPr="006A4381">
        <w:rPr>
          <w:rFonts w:ascii="楷体" w:eastAsia="楷体" w:hAnsi="楷体" w:cs="宋体" w:hint="eastAsia"/>
          <w:b/>
          <w:kern w:val="0"/>
          <w:sz w:val="32"/>
          <w:szCs w:val="32"/>
        </w:rPr>
        <w:t>（一）组织保障</w:t>
      </w:r>
    </w:p>
    <w:p w:rsidR="003452A7" w:rsidRPr="00E9596D" w:rsidRDefault="00AD23FD" w:rsidP="001D74B3">
      <w:pPr>
        <w:ind w:firstLine="645"/>
        <w:rPr>
          <w:rFonts w:ascii="仿宋" w:eastAsia="仿宋" w:hAnsi="仿宋" w:cs="宋体"/>
          <w:kern w:val="0"/>
          <w:sz w:val="32"/>
          <w:szCs w:val="32"/>
        </w:rPr>
      </w:pPr>
      <w:r w:rsidRPr="001E76F1">
        <w:rPr>
          <w:rFonts w:ascii="仿宋" w:eastAsia="仿宋" w:hAnsi="仿宋" w:cs="宋体" w:hint="eastAsia"/>
          <w:kern w:val="0"/>
          <w:sz w:val="32"/>
          <w:szCs w:val="32"/>
        </w:rPr>
        <w:t>本项目的指导单位为吉林省网信办</w:t>
      </w:r>
      <w:r w:rsidR="003452A7" w:rsidRPr="001E76F1">
        <w:rPr>
          <w:rFonts w:ascii="仿宋" w:eastAsia="仿宋" w:hAnsi="仿宋" w:cs="宋体" w:hint="eastAsia"/>
          <w:kern w:val="0"/>
          <w:sz w:val="32"/>
          <w:szCs w:val="32"/>
        </w:rPr>
        <w:t>，主办单位为吉林省教育厅，具体</w:t>
      </w:r>
      <w:bookmarkStart w:id="1" w:name="_GoBack"/>
      <w:bookmarkEnd w:id="1"/>
      <w:r w:rsidR="003452A7" w:rsidRPr="001E76F1">
        <w:rPr>
          <w:rFonts w:ascii="仿宋" w:eastAsia="仿宋" w:hAnsi="仿宋" w:cs="宋体" w:hint="eastAsia"/>
          <w:kern w:val="0"/>
          <w:sz w:val="32"/>
          <w:szCs w:val="32"/>
        </w:rPr>
        <w:t>组织实施单位是吉林省电教馆。各市（州）</w:t>
      </w:r>
      <w:r w:rsidR="00E9596D" w:rsidRPr="001E76F1">
        <w:rPr>
          <w:rFonts w:ascii="仿宋" w:eastAsia="仿宋" w:hAnsi="仿宋" w:cs="宋体" w:hint="eastAsia"/>
          <w:kern w:val="0"/>
          <w:sz w:val="32"/>
          <w:szCs w:val="32"/>
        </w:rPr>
        <w:t>教育局</w:t>
      </w:r>
      <w:r w:rsidR="003452A7" w:rsidRPr="001E76F1">
        <w:rPr>
          <w:rFonts w:ascii="仿宋" w:eastAsia="仿宋" w:hAnsi="仿宋" w:cs="宋体" w:hint="eastAsia"/>
          <w:kern w:val="0"/>
          <w:sz w:val="32"/>
          <w:szCs w:val="32"/>
        </w:rPr>
        <w:t>要把“直通村小”项目纳入本地突破项目，作为推进网</w:t>
      </w:r>
      <w:r w:rsidR="003452A7" w:rsidRPr="00E9596D">
        <w:rPr>
          <w:rFonts w:ascii="仿宋" w:eastAsia="仿宋" w:hAnsi="仿宋" w:cs="宋体" w:hint="eastAsia"/>
          <w:kern w:val="0"/>
          <w:sz w:val="32"/>
          <w:szCs w:val="32"/>
        </w:rPr>
        <w:t>络扶智的有效载体，制定应用普及实施方案，组织本地出台相关配套政策。在明确责任单位的基础上，充分发挥教育行政、教研、电教等多部门协同联动，统筹协调区域建设与应用工作。</w:t>
      </w:r>
    </w:p>
    <w:p w:rsidR="003452A7" w:rsidRPr="006A4381" w:rsidRDefault="003452A7" w:rsidP="00DC0F8D">
      <w:pPr>
        <w:ind w:firstLine="645"/>
        <w:rPr>
          <w:rFonts w:ascii="楷体" w:eastAsia="楷体" w:hAnsi="楷体" w:cs="宋体"/>
          <w:b/>
          <w:kern w:val="0"/>
          <w:sz w:val="32"/>
          <w:szCs w:val="32"/>
        </w:rPr>
      </w:pPr>
      <w:r w:rsidRPr="006A4381">
        <w:rPr>
          <w:rFonts w:ascii="楷体" w:eastAsia="楷体" w:hAnsi="楷体" w:cs="宋体" w:hint="eastAsia"/>
          <w:b/>
          <w:kern w:val="0"/>
          <w:sz w:val="32"/>
          <w:szCs w:val="32"/>
        </w:rPr>
        <w:t>（二）制度保障</w:t>
      </w:r>
    </w:p>
    <w:p w:rsidR="003452A7" w:rsidRPr="00E9596D" w:rsidRDefault="003452A7" w:rsidP="00DC0F8D">
      <w:pPr>
        <w:ind w:firstLine="645"/>
        <w:rPr>
          <w:rFonts w:ascii="仿宋" w:eastAsia="仿宋" w:hAnsi="仿宋" w:cs="宋体"/>
          <w:kern w:val="0"/>
          <w:sz w:val="32"/>
          <w:szCs w:val="32"/>
        </w:rPr>
      </w:pPr>
      <w:r w:rsidRPr="00E9596D">
        <w:rPr>
          <w:rFonts w:ascii="仿宋" w:eastAsia="仿宋" w:hAnsi="仿宋" w:cs="宋体" w:hint="eastAsia"/>
          <w:kern w:val="0"/>
          <w:sz w:val="32"/>
          <w:szCs w:val="32"/>
        </w:rPr>
        <w:t>将“直通村小”项目相关指标纳入各市（州）级教育督导评估体系，从关注数量指标向关注服务效果、应用成效等指标转变，有效运用数据分析服务功能优化督导评估过程，鼓励区域、学校探索有效推进的激励机制。</w:t>
      </w:r>
    </w:p>
    <w:p w:rsidR="003452A7" w:rsidRPr="006A4381" w:rsidRDefault="003452A7" w:rsidP="00DC0F8D">
      <w:pPr>
        <w:ind w:firstLine="645"/>
        <w:rPr>
          <w:rFonts w:ascii="楷体" w:eastAsia="楷体" w:hAnsi="楷体" w:cs="宋体"/>
          <w:b/>
          <w:kern w:val="0"/>
          <w:sz w:val="32"/>
          <w:szCs w:val="32"/>
        </w:rPr>
      </w:pPr>
      <w:r w:rsidRPr="006A4381">
        <w:rPr>
          <w:rFonts w:ascii="楷体" w:eastAsia="楷体" w:hAnsi="楷体" w:cs="宋体" w:hint="eastAsia"/>
          <w:b/>
          <w:kern w:val="0"/>
          <w:sz w:val="32"/>
          <w:szCs w:val="32"/>
        </w:rPr>
        <w:t>（三）服务保障</w:t>
      </w:r>
    </w:p>
    <w:p w:rsidR="003452A7" w:rsidRPr="00E9596D" w:rsidRDefault="003452A7" w:rsidP="00DC0F8D">
      <w:pPr>
        <w:ind w:firstLine="645"/>
        <w:rPr>
          <w:rFonts w:ascii="仿宋" w:eastAsia="仿宋" w:hAnsi="仿宋" w:cs="宋体"/>
          <w:kern w:val="0"/>
          <w:sz w:val="32"/>
          <w:szCs w:val="32"/>
        </w:rPr>
      </w:pPr>
      <w:r w:rsidRPr="00E9596D">
        <w:rPr>
          <w:rFonts w:ascii="仿宋" w:eastAsia="仿宋" w:hAnsi="仿宋" w:cs="宋体" w:hint="eastAsia"/>
          <w:kern w:val="0"/>
          <w:sz w:val="32"/>
          <w:szCs w:val="32"/>
        </w:rPr>
        <w:t>明确“直通村小”项目服务提供方，对运行环境和应用服务</w:t>
      </w:r>
      <w:r w:rsidRPr="00E9596D">
        <w:rPr>
          <w:rFonts w:ascii="仿宋" w:eastAsia="仿宋" w:hAnsi="仿宋" w:cs="宋体" w:hint="eastAsia"/>
          <w:kern w:val="0"/>
          <w:sz w:val="32"/>
          <w:szCs w:val="32"/>
        </w:rPr>
        <w:lastRenderedPageBreak/>
        <w:t>等进行维护管理，保障稳定运行和迭代升级。</w:t>
      </w:r>
    </w:p>
    <w:p w:rsidR="003452A7" w:rsidRPr="006A4381" w:rsidRDefault="003452A7" w:rsidP="00DC0F8D">
      <w:pPr>
        <w:ind w:firstLine="645"/>
        <w:rPr>
          <w:rFonts w:ascii="楷体" w:eastAsia="楷体" w:hAnsi="楷体" w:cs="宋体"/>
          <w:b/>
          <w:kern w:val="0"/>
          <w:sz w:val="32"/>
          <w:szCs w:val="32"/>
        </w:rPr>
      </w:pPr>
      <w:r w:rsidRPr="006A4381">
        <w:rPr>
          <w:rFonts w:ascii="楷体" w:eastAsia="楷体" w:hAnsi="楷体" w:cs="宋体" w:hint="eastAsia"/>
          <w:b/>
          <w:kern w:val="0"/>
          <w:sz w:val="32"/>
          <w:szCs w:val="32"/>
        </w:rPr>
        <w:t>（四）经费保障</w:t>
      </w:r>
    </w:p>
    <w:p w:rsidR="003452A7" w:rsidRDefault="003452A7" w:rsidP="00DC0F8D">
      <w:pPr>
        <w:ind w:firstLine="645"/>
        <w:rPr>
          <w:rFonts w:ascii="仿宋" w:eastAsia="仿宋" w:hAnsi="仿宋" w:cs="宋体" w:hint="eastAsia"/>
          <w:kern w:val="0"/>
          <w:sz w:val="32"/>
          <w:szCs w:val="32"/>
        </w:rPr>
      </w:pPr>
      <w:r w:rsidRPr="00E9596D">
        <w:rPr>
          <w:rFonts w:ascii="仿宋" w:eastAsia="仿宋" w:hAnsi="仿宋" w:cs="宋体" w:hint="eastAsia"/>
          <w:kern w:val="0"/>
          <w:sz w:val="32"/>
          <w:szCs w:val="32"/>
        </w:rPr>
        <w:t>落实教育部《教育信息化“十三五”规划》要求，“要通过多种方式大力培育数字教育资源服务市场，积极探索在生均公用经费中列支购买资源服务费用的机制，将数字教育资源的选择权真正交给广大师生。”创建以应用为导向、可持续的建设与应用、运维经费投入机制，为信息化环境建设、购买服务、资源配置、应用培训等提供经费支出保障，统筹考虑建设经费、运维经费和人员培训经费的合理比例，优化经费支出结构，确保“直通村小”项目的稳定运行和应用效益的持续发挥。</w:t>
      </w:r>
    </w:p>
    <w:p w:rsidR="00D66DFB" w:rsidRDefault="00D66DFB" w:rsidP="00DC0F8D">
      <w:pPr>
        <w:ind w:firstLine="645"/>
        <w:rPr>
          <w:rFonts w:ascii="仿宋" w:eastAsia="仿宋" w:hAnsi="仿宋" w:cs="宋体" w:hint="eastAsia"/>
          <w:kern w:val="0"/>
          <w:sz w:val="32"/>
          <w:szCs w:val="32"/>
        </w:rPr>
      </w:pPr>
    </w:p>
    <w:p w:rsidR="00D66DFB" w:rsidRDefault="00D66DFB" w:rsidP="00DC0F8D">
      <w:pPr>
        <w:ind w:firstLine="645"/>
        <w:rPr>
          <w:rFonts w:ascii="仿宋" w:eastAsia="仿宋" w:hAnsi="仿宋" w:cs="宋体"/>
          <w:kern w:val="0"/>
          <w:sz w:val="32"/>
          <w:szCs w:val="32"/>
        </w:rPr>
        <w:sectPr w:rsidR="00D66DFB" w:rsidSect="006A4381">
          <w:footerReference w:type="default" r:id="rId6"/>
          <w:pgSz w:w="11906" w:h="16838" w:code="9"/>
          <w:pgMar w:top="2098" w:right="1474" w:bottom="1985" w:left="1588" w:header="851" w:footer="1474" w:gutter="0"/>
          <w:pgNumType w:fmt="numberInDash" w:start="3"/>
          <w:cols w:space="425"/>
          <w:docGrid w:type="lines" w:linePitch="312"/>
        </w:sectPr>
      </w:pPr>
    </w:p>
    <w:p w:rsidR="00D66DFB" w:rsidRDefault="00D66DFB" w:rsidP="00D66DFB">
      <w:pPr>
        <w:spacing w:line="560" w:lineRule="exact"/>
        <w:jc w:val="left"/>
        <w:rPr>
          <w:rFonts w:ascii="黑体" w:eastAsia="黑体" w:hint="eastAsia"/>
          <w:bCs/>
          <w:color w:val="000000"/>
          <w:sz w:val="32"/>
          <w:szCs w:val="32"/>
        </w:rPr>
      </w:pPr>
      <w:r w:rsidRPr="0039402C">
        <w:rPr>
          <w:rFonts w:ascii="黑体" w:eastAsia="黑体" w:hint="eastAsia"/>
          <w:bCs/>
          <w:color w:val="000000"/>
          <w:sz w:val="32"/>
          <w:szCs w:val="32"/>
        </w:rPr>
        <w:lastRenderedPageBreak/>
        <w:t>附件</w:t>
      </w:r>
      <w:r>
        <w:rPr>
          <w:rFonts w:ascii="黑体" w:eastAsia="黑体" w:hint="eastAsia"/>
          <w:bCs/>
          <w:color w:val="000000"/>
          <w:sz w:val="32"/>
          <w:szCs w:val="32"/>
        </w:rPr>
        <w:t>2</w:t>
      </w:r>
    </w:p>
    <w:p w:rsidR="00D66DFB" w:rsidRPr="0039402C" w:rsidRDefault="00D66DFB" w:rsidP="00D66DFB">
      <w:pPr>
        <w:spacing w:line="560" w:lineRule="exact"/>
        <w:jc w:val="left"/>
        <w:rPr>
          <w:rFonts w:ascii="黑体" w:eastAsia="黑体"/>
          <w:bCs/>
          <w:color w:val="000000"/>
          <w:sz w:val="32"/>
          <w:szCs w:val="32"/>
        </w:rPr>
      </w:pPr>
    </w:p>
    <w:p w:rsidR="00D66DFB" w:rsidRPr="0039402C" w:rsidRDefault="00D66DFB" w:rsidP="00D66DFB">
      <w:pPr>
        <w:spacing w:line="560" w:lineRule="exact"/>
        <w:jc w:val="center"/>
        <w:rPr>
          <w:rFonts w:ascii="宋体"/>
          <w:b/>
          <w:bCs/>
          <w:color w:val="000000"/>
          <w:sz w:val="44"/>
          <w:szCs w:val="44"/>
        </w:rPr>
      </w:pPr>
      <w:r>
        <w:rPr>
          <w:rFonts w:ascii="宋体" w:hAnsi="宋体"/>
          <w:b/>
          <w:bCs/>
          <w:color w:val="000000"/>
          <w:sz w:val="44"/>
          <w:szCs w:val="44"/>
        </w:rPr>
        <w:t xml:space="preserve">  </w:t>
      </w:r>
      <w:r w:rsidRPr="00FB5D8D">
        <w:rPr>
          <w:rFonts w:ascii="宋体" w:hAnsi="宋体"/>
          <w:b/>
          <w:sz w:val="44"/>
          <w:szCs w:val="44"/>
        </w:rPr>
        <w:t>2019</w:t>
      </w:r>
      <w:r w:rsidRPr="00FB5D8D">
        <w:rPr>
          <w:rFonts w:ascii="宋体" w:hAnsi="宋体" w:hint="eastAsia"/>
          <w:b/>
          <w:sz w:val="44"/>
          <w:szCs w:val="44"/>
        </w:rPr>
        <w:t>年度吉林省网络扶智工程</w:t>
      </w:r>
      <w:r>
        <w:rPr>
          <w:rFonts w:ascii="宋体" w:hAnsi="宋体"/>
          <w:b/>
          <w:sz w:val="44"/>
          <w:szCs w:val="44"/>
        </w:rPr>
        <w:t>—</w:t>
      </w:r>
      <w:r w:rsidRPr="00FB5D8D">
        <w:rPr>
          <w:rFonts w:ascii="宋体" w:hAnsi="宋体" w:hint="eastAsia"/>
          <w:b/>
          <w:sz w:val="44"/>
          <w:szCs w:val="44"/>
        </w:rPr>
        <w:t>“直通村小”</w:t>
      </w:r>
      <w:r>
        <w:rPr>
          <w:rFonts w:ascii="宋体" w:hAnsi="宋体" w:hint="eastAsia"/>
          <w:b/>
          <w:sz w:val="44"/>
          <w:szCs w:val="44"/>
        </w:rPr>
        <w:t>项目</w:t>
      </w:r>
      <w:r w:rsidRPr="0039402C">
        <w:rPr>
          <w:rFonts w:ascii="宋体" w:hAnsi="宋体" w:hint="eastAsia"/>
          <w:b/>
          <w:bCs/>
          <w:color w:val="000000"/>
          <w:sz w:val="44"/>
          <w:szCs w:val="44"/>
        </w:rPr>
        <w:t>市级工作联系表</w:t>
      </w:r>
    </w:p>
    <w:p w:rsidR="00D66DFB" w:rsidRDefault="00D66DFB" w:rsidP="00D66DFB">
      <w:pPr>
        <w:spacing w:line="560" w:lineRule="exact"/>
        <w:rPr>
          <w:rFonts w:ascii="仿宋_GB2312" w:eastAsia="仿宋_GB2312" w:hAnsi="宋体" w:cs="宋体"/>
          <w:color w:val="000000"/>
          <w:kern w:val="0"/>
          <w:sz w:val="28"/>
          <w:szCs w:val="28"/>
        </w:rPr>
      </w:pPr>
    </w:p>
    <w:tbl>
      <w:tblPr>
        <w:tblpPr w:leftFromText="180" w:rightFromText="180" w:vertAnchor="text" w:horzAnchor="margin" w:tblpX="-318" w:tblpY="161"/>
        <w:tblW w:w="14750" w:type="dxa"/>
        <w:tblLayout w:type="fixed"/>
        <w:tblLook w:val="0000"/>
      </w:tblPr>
      <w:tblGrid>
        <w:gridCol w:w="1479"/>
        <w:gridCol w:w="1805"/>
        <w:gridCol w:w="902"/>
        <w:gridCol w:w="936"/>
        <w:gridCol w:w="2674"/>
        <w:gridCol w:w="1400"/>
        <w:gridCol w:w="1910"/>
        <w:gridCol w:w="1910"/>
        <w:gridCol w:w="1734"/>
      </w:tblGrid>
      <w:tr w:rsidR="00D66DFB" w:rsidTr="00D66DFB">
        <w:trPr>
          <w:trHeight w:val="729"/>
        </w:trPr>
        <w:tc>
          <w:tcPr>
            <w:tcW w:w="5122" w:type="dxa"/>
            <w:gridSpan w:val="4"/>
            <w:tcBorders>
              <w:top w:val="single" w:sz="4" w:space="0" w:color="auto"/>
              <w:left w:val="single" w:sz="4" w:space="0" w:color="auto"/>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Calibri" w:hint="eastAsia"/>
                <w:color w:val="000000"/>
                <w:kern w:val="0"/>
                <w:sz w:val="28"/>
                <w:szCs w:val="28"/>
              </w:rPr>
              <w:t>市（</w:t>
            </w:r>
            <w:r w:rsidRPr="00D66DFB">
              <w:rPr>
                <w:rFonts w:ascii="仿宋" w:eastAsia="仿宋" w:hAnsi="仿宋" w:cs="微软雅黑" w:hint="eastAsia"/>
                <w:color w:val="000000"/>
                <w:kern w:val="0"/>
                <w:sz w:val="28"/>
                <w:szCs w:val="28"/>
              </w:rPr>
              <w:t>州</w:t>
            </w:r>
            <w:r w:rsidRPr="00D66DFB">
              <w:rPr>
                <w:rFonts w:ascii="仿宋" w:eastAsia="仿宋" w:hAnsi="仿宋" w:cs="Calibri" w:hint="eastAsia"/>
                <w:color w:val="000000"/>
                <w:kern w:val="0"/>
                <w:sz w:val="28"/>
                <w:szCs w:val="28"/>
              </w:rPr>
              <w:t>）</w:t>
            </w:r>
          </w:p>
        </w:tc>
        <w:tc>
          <w:tcPr>
            <w:tcW w:w="9628" w:type="dxa"/>
            <w:gridSpan w:val="5"/>
            <w:tcBorders>
              <w:top w:val="single" w:sz="4" w:space="0" w:color="auto"/>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p>
        </w:tc>
      </w:tr>
      <w:tr w:rsidR="00D66DFB" w:rsidTr="00D66DFB">
        <w:trPr>
          <w:trHeight w:val="1006"/>
        </w:trPr>
        <w:tc>
          <w:tcPr>
            <w:tcW w:w="5122" w:type="dxa"/>
            <w:gridSpan w:val="4"/>
            <w:tcBorders>
              <w:top w:val="single" w:sz="4" w:space="0" w:color="auto"/>
              <w:left w:val="single" w:sz="4" w:space="0" w:color="auto"/>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负责部门名称</w:t>
            </w:r>
          </w:p>
        </w:tc>
        <w:tc>
          <w:tcPr>
            <w:tcW w:w="9628" w:type="dxa"/>
            <w:gridSpan w:val="5"/>
            <w:tcBorders>
              <w:top w:val="single" w:sz="4" w:space="0" w:color="auto"/>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p>
        </w:tc>
      </w:tr>
      <w:tr w:rsidR="00D66DFB" w:rsidTr="00D66DFB">
        <w:trPr>
          <w:trHeight w:val="729"/>
        </w:trPr>
        <w:tc>
          <w:tcPr>
            <w:tcW w:w="1479" w:type="dxa"/>
            <w:vMerge w:val="restart"/>
            <w:tcBorders>
              <w:top w:val="nil"/>
              <w:left w:val="single" w:sz="4" w:space="0" w:color="auto"/>
              <w:bottom w:val="single" w:sz="4" w:space="0" w:color="auto"/>
              <w:right w:val="single" w:sz="4" w:space="0" w:color="auto"/>
            </w:tcBorders>
            <w:vAlign w:val="center"/>
          </w:tcPr>
          <w:p w:rsidR="00D66DFB" w:rsidRDefault="00D66DFB" w:rsidP="00D66DFB">
            <w:pPr>
              <w:widowControl/>
              <w:jc w:val="center"/>
              <w:rPr>
                <w:rFonts w:ascii="仿宋" w:eastAsia="仿宋" w:hAnsi="仿宋" w:cs="宋体" w:hint="eastAsia"/>
                <w:color w:val="000000"/>
                <w:kern w:val="0"/>
                <w:sz w:val="28"/>
                <w:szCs w:val="28"/>
              </w:rPr>
            </w:pPr>
            <w:r w:rsidRPr="00D66DFB">
              <w:rPr>
                <w:rFonts w:ascii="仿宋" w:eastAsia="仿宋" w:hAnsi="仿宋" w:cs="宋体" w:hint="eastAsia"/>
                <w:color w:val="000000"/>
                <w:kern w:val="0"/>
                <w:sz w:val="28"/>
                <w:szCs w:val="28"/>
              </w:rPr>
              <w:t>负责人</w:t>
            </w:r>
          </w:p>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信息</w:t>
            </w:r>
          </w:p>
        </w:tc>
        <w:tc>
          <w:tcPr>
            <w:tcW w:w="1805"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姓名</w:t>
            </w:r>
          </w:p>
        </w:tc>
        <w:tc>
          <w:tcPr>
            <w:tcW w:w="902"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性别</w:t>
            </w:r>
          </w:p>
        </w:tc>
        <w:tc>
          <w:tcPr>
            <w:tcW w:w="936"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民族</w:t>
            </w:r>
          </w:p>
        </w:tc>
        <w:tc>
          <w:tcPr>
            <w:tcW w:w="2674"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所在单位</w:t>
            </w:r>
            <w:r w:rsidRPr="00D66DFB">
              <w:rPr>
                <w:rFonts w:ascii="仿宋" w:eastAsia="仿宋" w:hAnsi="仿宋" w:cs="宋体"/>
                <w:color w:val="000000"/>
                <w:kern w:val="0"/>
                <w:sz w:val="28"/>
                <w:szCs w:val="28"/>
              </w:rPr>
              <w:t>/</w:t>
            </w:r>
            <w:r w:rsidRPr="00D66DFB">
              <w:rPr>
                <w:rFonts w:ascii="仿宋" w:eastAsia="仿宋" w:hAnsi="仿宋" w:cs="宋体" w:hint="eastAsia"/>
                <w:color w:val="000000"/>
                <w:kern w:val="0"/>
                <w:sz w:val="28"/>
                <w:szCs w:val="28"/>
              </w:rPr>
              <w:t>处室</w:t>
            </w:r>
          </w:p>
        </w:tc>
        <w:tc>
          <w:tcPr>
            <w:tcW w:w="140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职务</w:t>
            </w:r>
          </w:p>
        </w:tc>
        <w:tc>
          <w:tcPr>
            <w:tcW w:w="191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办公电话</w:t>
            </w:r>
          </w:p>
        </w:tc>
        <w:tc>
          <w:tcPr>
            <w:tcW w:w="191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手机号码</w:t>
            </w:r>
          </w:p>
        </w:tc>
        <w:tc>
          <w:tcPr>
            <w:tcW w:w="1734" w:type="dxa"/>
            <w:tcBorders>
              <w:top w:val="nil"/>
              <w:left w:val="nil"/>
              <w:bottom w:val="single" w:sz="4" w:space="0" w:color="auto"/>
              <w:right w:val="single" w:sz="4" w:space="0" w:color="auto"/>
            </w:tcBorders>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电子邮箱</w:t>
            </w:r>
          </w:p>
        </w:tc>
      </w:tr>
      <w:tr w:rsidR="00D66DFB" w:rsidTr="00D66DFB">
        <w:trPr>
          <w:trHeight w:val="729"/>
        </w:trPr>
        <w:tc>
          <w:tcPr>
            <w:tcW w:w="1479" w:type="dxa"/>
            <w:vMerge/>
            <w:tcBorders>
              <w:top w:val="nil"/>
              <w:left w:val="single" w:sz="4" w:space="0" w:color="auto"/>
              <w:bottom w:val="single" w:sz="4" w:space="0" w:color="auto"/>
              <w:right w:val="single" w:sz="4" w:space="0" w:color="auto"/>
            </w:tcBorders>
            <w:vAlign w:val="center"/>
          </w:tcPr>
          <w:p w:rsidR="00D66DFB" w:rsidRPr="00D66DFB" w:rsidRDefault="00D66DFB" w:rsidP="00D66DFB">
            <w:pPr>
              <w:widowControl/>
              <w:jc w:val="left"/>
              <w:rPr>
                <w:rFonts w:ascii="仿宋" w:eastAsia="仿宋" w:hAnsi="仿宋" w:cs="宋体"/>
                <w:color w:val="000000"/>
                <w:kern w:val="0"/>
                <w:sz w:val="28"/>
                <w:szCs w:val="28"/>
              </w:rPr>
            </w:pPr>
          </w:p>
        </w:tc>
        <w:tc>
          <w:tcPr>
            <w:tcW w:w="1805"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 xml:space="preserve">　</w:t>
            </w:r>
          </w:p>
        </w:tc>
        <w:tc>
          <w:tcPr>
            <w:tcW w:w="902"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 xml:space="preserve">　</w:t>
            </w:r>
          </w:p>
        </w:tc>
        <w:tc>
          <w:tcPr>
            <w:tcW w:w="936"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 xml:space="preserve">　</w:t>
            </w:r>
          </w:p>
        </w:tc>
        <w:tc>
          <w:tcPr>
            <w:tcW w:w="2674"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 xml:space="preserve">　</w:t>
            </w:r>
          </w:p>
        </w:tc>
        <w:tc>
          <w:tcPr>
            <w:tcW w:w="140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 xml:space="preserve">　</w:t>
            </w:r>
          </w:p>
        </w:tc>
        <w:tc>
          <w:tcPr>
            <w:tcW w:w="1734" w:type="dxa"/>
            <w:tcBorders>
              <w:top w:val="nil"/>
              <w:left w:val="nil"/>
              <w:bottom w:val="single" w:sz="4" w:space="0" w:color="auto"/>
              <w:right w:val="single" w:sz="4" w:space="0" w:color="auto"/>
            </w:tcBorders>
          </w:tcPr>
          <w:p w:rsidR="00D66DFB" w:rsidRPr="00D66DFB" w:rsidRDefault="00D66DFB" w:rsidP="00D66DFB">
            <w:pPr>
              <w:widowControl/>
              <w:jc w:val="center"/>
              <w:rPr>
                <w:rFonts w:ascii="仿宋" w:eastAsia="仿宋" w:hAnsi="仿宋" w:cs="宋体"/>
                <w:color w:val="000000"/>
                <w:kern w:val="0"/>
                <w:sz w:val="28"/>
                <w:szCs w:val="28"/>
              </w:rPr>
            </w:pPr>
          </w:p>
        </w:tc>
      </w:tr>
      <w:tr w:rsidR="00D66DFB" w:rsidTr="00D66DFB">
        <w:trPr>
          <w:trHeight w:val="729"/>
        </w:trPr>
        <w:tc>
          <w:tcPr>
            <w:tcW w:w="1479" w:type="dxa"/>
            <w:vMerge w:val="restart"/>
            <w:tcBorders>
              <w:top w:val="nil"/>
              <w:left w:val="single" w:sz="4" w:space="0" w:color="auto"/>
              <w:bottom w:val="single" w:sz="4" w:space="0" w:color="auto"/>
              <w:right w:val="single" w:sz="4" w:space="0" w:color="auto"/>
            </w:tcBorders>
            <w:vAlign w:val="center"/>
          </w:tcPr>
          <w:p w:rsidR="00D66DFB" w:rsidRDefault="00D66DFB" w:rsidP="00D66DFB">
            <w:pPr>
              <w:widowControl/>
              <w:spacing w:line="440" w:lineRule="exact"/>
              <w:jc w:val="center"/>
              <w:rPr>
                <w:rFonts w:ascii="仿宋" w:eastAsia="仿宋" w:hAnsi="仿宋" w:cs="宋体" w:hint="eastAsia"/>
                <w:color w:val="000000"/>
                <w:kern w:val="0"/>
                <w:sz w:val="28"/>
                <w:szCs w:val="28"/>
              </w:rPr>
            </w:pPr>
            <w:r w:rsidRPr="00D66DFB">
              <w:rPr>
                <w:rFonts w:ascii="仿宋" w:eastAsia="仿宋" w:hAnsi="仿宋" w:cs="宋体" w:hint="eastAsia"/>
                <w:color w:val="000000"/>
                <w:kern w:val="0"/>
                <w:sz w:val="28"/>
                <w:szCs w:val="28"/>
              </w:rPr>
              <w:t>具体</w:t>
            </w:r>
          </w:p>
          <w:p w:rsidR="00D66DFB" w:rsidRDefault="00D66DFB" w:rsidP="00D66DFB">
            <w:pPr>
              <w:widowControl/>
              <w:spacing w:line="440" w:lineRule="exact"/>
              <w:jc w:val="center"/>
              <w:rPr>
                <w:rFonts w:ascii="仿宋" w:eastAsia="仿宋" w:hAnsi="仿宋" w:cs="宋体" w:hint="eastAsia"/>
                <w:color w:val="000000"/>
                <w:kern w:val="0"/>
                <w:sz w:val="28"/>
                <w:szCs w:val="28"/>
              </w:rPr>
            </w:pPr>
            <w:r w:rsidRPr="00D66DFB">
              <w:rPr>
                <w:rFonts w:ascii="仿宋" w:eastAsia="仿宋" w:hAnsi="仿宋" w:cs="宋体" w:hint="eastAsia"/>
                <w:color w:val="000000"/>
                <w:kern w:val="0"/>
                <w:sz w:val="28"/>
                <w:szCs w:val="28"/>
              </w:rPr>
              <w:t>联系人</w:t>
            </w:r>
          </w:p>
          <w:p w:rsidR="00D66DFB" w:rsidRPr="00D66DFB" w:rsidRDefault="00D66DFB" w:rsidP="00D66DFB">
            <w:pPr>
              <w:widowControl/>
              <w:spacing w:line="440" w:lineRule="exact"/>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信息</w:t>
            </w:r>
          </w:p>
        </w:tc>
        <w:tc>
          <w:tcPr>
            <w:tcW w:w="1805"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姓名</w:t>
            </w:r>
          </w:p>
        </w:tc>
        <w:tc>
          <w:tcPr>
            <w:tcW w:w="902"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性别</w:t>
            </w:r>
          </w:p>
        </w:tc>
        <w:tc>
          <w:tcPr>
            <w:tcW w:w="936"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民族</w:t>
            </w:r>
          </w:p>
        </w:tc>
        <w:tc>
          <w:tcPr>
            <w:tcW w:w="2674"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所在单位</w:t>
            </w:r>
            <w:r w:rsidRPr="00D66DFB">
              <w:rPr>
                <w:rFonts w:ascii="仿宋" w:eastAsia="仿宋" w:hAnsi="仿宋" w:cs="宋体"/>
                <w:color w:val="000000"/>
                <w:kern w:val="0"/>
                <w:sz w:val="28"/>
                <w:szCs w:val="28"/>
              </w:rPr>
              <w:t>/</w:t>
            </w:r>
            <w:r w:rsidRPr="00D66DFB">
              <w:rPr>
                <w:rFonts w:ascii="仿宋" w:eastAsia="仿宋" w:hAnsi="仿宋" w:cs="宋体" w:hint="eastAsia"/>
                <w:color w:val="000000"/>
                <w:kern w:val="0"/>
                <w:sz w:val="28"/>
                <w:szCs w:val="28"/>
              </w:rPr>
              <w:t>处室</w:t>
            </w:r>
          </w:p>
        </w:tc>
        <w:tc>
          <w:tcPr>
            <w:tcW w:w="140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职务</w:t>
            </w:r>
          </w:p>
        </w:tc>
        <w:tc>
          <w:tcPr>
            <w:tcW w:w="191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办公电话</w:t>
            </w:r>
          </w:p>
        </w:tc>
        <w:tc>
          <w:tcPr>
            <w:tcW w:w="1910" w:type="dxa"/>
            <w:tcBorders>
              <w:top w:val="nil"/>
              <w:left w:val="nil"/>
              <w:bottom w:val="single" w:sz="4" w:space="0" w:color="auto"/>
              <w:right w:val="single" w:sz="4" w:space="0" w:color="auto"/>
            </w:tcBorders>
            <w:vAlign w:val="center"/>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手机号码</w:t>
            </w:r>
          </w:p>
        </w:tc>
        <w:tc>
          <w:tcPr>
            <w:tcW w:w="1734" w:type="dxa"/>
            <w:tcBorders>
              <w:top w:val="nil"/>
              <w:left w:val="nil"/>
              <w:bottom w:val="single" w:sz="4" w:space="0" w:color="auto"/>
              <w:right w:val="single" w:sz="4" w:space="0" w:color="auto"/>
            </w:tcBorders>
          </w:tcPr>
          <w:p w:rsidR="00D66DFB" w:rsidRPr="00D66DFB" w:rsidRDefault="00D66DFB" w:rsidP="00D66DFB">
            <w:pPr>
              <w:widowControl/>
              <w:jc w:val="center"/>
              <w:rPr>
                <w:rFonts w:ascii="仿宋" w:eastAsia="仿宋" w:hAnsi="仿宋" w:cs="宋体"/>
                <w:color w:val="000000"/>
                <w:kern w:val="0"/>
                <w:sz w:val="28"/>
                <w:szCs w:val="28"/>
              </w:rPr>
            </w:pPr>
            <w:r w:rsidRPr="00D66DFB">
              <w:rPr>
                <w:rFonts w:ascii="仿宋" w:eastAsia="仿宋" w:hAnsi="仿宋" w:cs="宋体" w:hint="eastAsia"/>
                <w:color w:val="000000"/>
                <w:kern w:val="0"/>
                <w:sz w:val="28"/>
                <w:szCs w:val="28"/>
              </w:rPr>
              <w:t>电子邮箱</w:t>
            </w:r>
          </w:p>
        </w:tc>
      </w:tr>
      <w:tr w:rsidR="00D66DFB" w:rsidTr="00D66DFB">
        <w:trPr>
          <w:trHeight w:val="729"/>
        </w:trPr>
        <w:tc>
          <w:tcPr>
            <w:tcW w:w="1479" w:type="dxa"/>
            <w:vMerge/>
            <w:tcBorders>
              <w:top w:val="nil"/>
              <w:left w:val="single" w:sz="4" w:space="0" w:color="auto"/>
              <w:bottom w:val="single" w:sz="4" w:space="0" w:color="auto"/>
              <w:right w:val="single" w:sz="4" w:space="0" w:color="auto"/>
            </w:tcBorders>
            <w:vAlign w:val="center"/>
          </w:tcPr>
          <w:p w:rsidR="00D66DFB" w:rsidRDefault="00D66DFB" w:rsidP="00D66DFB">
            <w:pPr>
              <w:widowControl/>
              <w:jc w:val="left"/>
              <w:rPr>
                <w:rFonts w:ascii="仿宋_GB2312" w:eastAsia="仿宋_GB2312" w:hAnsi="宋体" w:cs="宋体"/>
                <w:color w:val="000000"/>
                <w:kern w:val="0"/>
                <w:sz w:val="28"/>
                <w:szCs w:val="28"/>
              </w:rPr>
            </w:pPr>
          </w:p>
        </w:tc>
        <w:tc>
          <w:tcPr>
            <w:tcW w:w="1805" w:type="dxa"/>
            <w:tcBorders>
              <w:top w:val="nil"/>
              <w:left w:val="nil"/>
              <w:bottom w:val="single" w:sz="4" w:space="0" w:color="auto"/>
              <w:right w:val="single" w:sz="4" w:space="0" w:color="auto"/>
            </w:tcBorders>
            <w:vAlign w:val="center"/>
          </w:tcPr>
          <w:p w:rsidR="00D66DFB" w:rsidRDefault="00D66DFB" w:rsidP="00D66DFB">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902" w:type="dxa"/>
            <w:tcBorders>
              <w:top w:val="nil"/>
              <w:left w:val="nil"/>
              <w:bottom w:val="single" w:sz="4" w:space="0" w:color="auto"/>
              <w:right w:val="single" w:sz="4" w:space="0" w:color="auto"/>
            </w:tcBorders>
            <w:vAlign w:val="center"/>
          </w:tcPr>
          <w:p w:rsidR="00D66DFB" w:rsidRDefault="00D66DFB" w:rsidP="00D66DFB">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936" w:type="dxa"/>
            <w:tcBorders>
              <w:top w:val="nil"/>
              <w:left w:val="nil"/>
              <w:bottom w:val="single" w:sz="4" w:space="0" w:color="auto"/>
              <w:right w:val="single" w:sz="4" w:space="0" w:color="auto"/>
            </w:tcBorders>
            <w:vAlign w:val="center"/>
          </w:tcPr>
          <w:p w:rsidR="00D66DFB" w:rsidRDefault="00D66DFB" w:rsidP="00D66DFB">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2674" w:type="dxa"/>
            <w:tcBorders>
              <w:top w:val="nil"/>
              <w:left w:val="nil"/>
              <w:bottom w:val="single" w:sz="4" w:space="0" w:color="auto"/>
              <w:right w:val="single" w:sz="4" w:space="0" w:color="auto"/>
            </w:tcBorders>
            <w:vAlign w:val="center"/>
          </w:tcPr>
          <w:p w:rsidR="00D66DFB" w:rsidRDefault="00D66DFB" w:rsidP="00D66DFB">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400" w:type="dxa"/>
            <w:tcBorders>
              <w:top w:val="nil"/>
              <w:left w:val="nil"/>
              <w:bottom w:val="single" w:sz="4" w:space="0" w:color="auto"/>
              <w:right w:val="single" w:sz="4" w:space="0" w:color="auto"/>
            </w:tcBorders>
            <w:vAlign w:val="center"/>
          </w:tcPr>
          <w:p w:rsidR="00D66DFB" w:rsidRDefault="00D66DFB" w:rsidP="00D66DFB">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D66DFB" w:rsidRDefault="00D66DFB" w:rsidP="00D66DFB">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910" w:type="dxa"/>
            <w:tcBorders>
              <w:top w:val="nil"/>
              <w:left w:val="nil"/>
              <w:bottom w:val="single" w:sz="4" w:space="0" w:color="auto"/>
              <w:right w:val="single" w:sz="4" w:space="0" w:color="auto"/>
            </w:tcBorders>
            <w:vAlign w:val="center"/>
          </w:tcPr>
          <w:p w:rsidR="00D66DFB" w:rsidRDefault="00D66DFB" w:rsidP="00D66DFB">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　</w:t>
            </w:r>
          </w:p>
        </w:tc>
        <w:tc>
          <w:tcPr>
            <w:tcW w:w="1734" w:type="dxa"/>
            <w:tcBorders>
              <w:top w:val="nil"/>
              <w:left w:val="nil"/>
              <w:bottom w:val="single" w:sz="4" w:space="0" w:color="auto"/>
              <w:right w:val="single" w:sz="4" w:space="0" w:color="auto"/>
            </w:tcBorders>
          </w:tcPr>
          <w:p w:rsidR="00D66DFB" w:rsidRDefault="00D66DFB" w:rsidP="00D66DFB">
            <w:pPr>
              <w:widowControl/>
              <w:jc w:val="center"/>
              <w:rPr>
                <w:rFonts w:ascii="仿宋_GB2312" w:eastAsia="仿宋_GB2312" w:hAnsi="宋体" w:cs="宋体"/>
                <w:color w:val="000000"/>
                <w:kern w:val="0"/>
                <w:sz w:val="28"/>
                <w:szCs w:val="28"/>
              </w:rPr>
            </w:pPr>
          </w:p>
        </w:tc>
      </w:tr>
    </w:tbl>
    <w:p w:rsidR="00D66DFB" w:rsidRPr="00E9596D" w:rsidRDefault="00D66DFB" w:rsidP="00DC0F8D">
      <w:pPr>
        <w:ind w:firstLine="645"/>
        <w:rPr>
          <w:rFonts w:ascii="仿宋" w:eastAsia="仿宋" w:hAnsi="仿宋" w:cs="宋体"/>
          <w:kern w:val="0"/>
          <w:sz w:val="32"/>
          <w:szCs w:val="32"/>
        </w:rPr>
      </w:pPr>
    </w:p>
    <w:sectPr w:rsidR="00D66DFB" w:rsidRPr="00E9596D" w:rsidSect="0007681E">
      <w:pgSz w:w="16838" w:h="11906" w:orient="landscape"/>
      <w:pgMar w:top="1797" w:right="1440" w:bottom="1797"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6E" w:rsidRDefault="006F4C6E" w:rsidP="00CA424C">
      <w:r>
        <w:separator/>
      </w:r>
    </w:p>
  </w:endnote>
  <w:endnote w:type="continuationSeparator" w:id="0">
    <w:p w:rsidR="006F4C6E" w:rsidRDefault="006F4C6E" w:rsidP="00CA4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81" w:rsidRPr="006A4381" w:rsidRDefault="00402DC1">
    <w:pPr>
      <w:pStyle w:val="a4"/>
      <w:jc w:val="right"/>
      <w:rPr>
        <w:rFonts w:ascii="宋体" w:hAnsi="宋体"/>
        <w:sz w:val="28"/>
        <w:szCs w:val="28"/>
      </w:rPr>
    </w:pPr>
    <w:r w:rsidRPr="006A4381">
      <w:rPr>
        <w:rFonts w:ascii="宋体" w:hAnsi="宋体"/>
        <w:sz w:val="28"/>
        <w:szCs w:val="28"/>
      </w:rPr>
      <w:fldChar w:fldCharType="begin"/>
    </w:r>
    <w:r w:rsidR="006A4381" w:rsidRPr="006A4381">
      <w:rPr>
        <w:rFonts w:ascii="宋体" w:hAnsi="宋体"/>
        <w:sz w:val="28"/>
        <w:szCs w:val="28"/>
      </w:rPr>
      <w:instrText xml:space="preserve"> PAGE   \* MERGEFORMAT </w:instrText>
    </w:r>
    <w:r w:rsidRPr="006A4381">
      <w:rPr>
        <w:rFonts w:ascii="宋体" w:hAnsi="宋体"/>
        <w:sz w:val="28"/>
        <w:szCs w:val="28"/>
      </w:rPr>
      <w:fldChar w:fldCharType="separate"/>
    </w:r>
    <w:r w:rsidR="0007681E" w:rsidRPr="0007681E">
      <w:rPr>
        <w:rFonts w:ascii="宋体" w:hAnsi="宋体"/>
        <w:noProof/>
        <w:sz w:val="28"/>
        <w:szCs w:val="28"/>
        <w:lang w:val="zh-CN"/>
      </w:rPr>
      <w:t>-</w:t>
    </w:r>
    <w:r w:rsidR="0007681E">
      <w:rPr>
        <w:rFonts w:ascii="宋体" w:hAnsi="宋体"/>
        <w:noProof/>
        <w:sz w:val="28"/>
        <w:szCs w:val="28"/>
      </w:rPr>
      <w:t xml:space="preserve"> 10 -</w:t>
    </w:r>
    <w:r w:rsidRPr="006A4381">
      <w:rPr>
        <w:rFonts w:ascii="宋体" w:hAnsi="宋体"/>
        <w:sz w:val="28"/>
        <w:szCs w:val="28"/>
      </w:rPr>
      <w:fldChar w:fldCharType="end"/>
    </w:r>
  </w:p>
  <w:p w:rsidR="006A4381" w:rsidRPr="006A4381" w:rsidRDefault="006A4381">
    <w:pPr>
      <w:pStyle w:val="a4"/>
      <w:rPr>
        <w:rFonts w:ascii="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6E" w:rsidRDefault="006F4C6E" w:rsidP="00CA424C">
      <w:r>
        <w:separator/>
      </w:r>
    </w:p>
  </w:footnote>
  <w:footnote w:type="continuationSeparator" w:id="0">
    <w:p w:rsidR="006F4C6E" w:rsidRDefault="006F4C6E" w:rsidP="00CA4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132F"/>
    <w:rsid w:val="000179FE"/>
    <w:rsid w:val="0007681E"/>
    <w:rsid w:val="000859E5"/>
    <w:rsid w:val="000B2E3E"/>
    <w:rsid w:val="00101357"/>
    <w:rsid w:val="00120F16"/>
    <w:rsid w:val="00157C8B"/>
    <w:rsid w:val="00190C53"/>
    <w:rsid w:val="00197AD3"/>
    <w:rsid w:val="001C69D9"/>
    <w:rsid w:val="001D74B3"/>
    <w:rsid w:val="001E2808"/>
    <w:rsid w:val="001E76F1"/>
    <w:rsid w:val="001F28AD"/>
    <w:rsid w:val="001F7452"/>
    <w:rsid w:val="002474CA"/>
    <w:rsid w:val="00252CB3"/>
    <w:rsid w:val="002541CF"/>
    <w:rsid w:val="0026236F"/>
    <w:rsid w:val="00266333"/>
    <w:rsid w:val="00276D76"/>
    <w:rsid w:val="002D583B"/>
    <w:rsid w:val="002D5DE1"/>
    <w:rsid w:val="002F1426"/>
    <w:rsid w:val="00321390"/>
    <w:rsid w:val="003452A7"/>
    <w:rsid w:val="00362858"/>
    <w:rsid w:val="003D3AA3"/>
    <w:rsid w:val="00402DC1"/>
    <w:rsid w:val="004253FB"/>
    <w:rsid w:val="004319FC"/>
    <w:rsid w:val="004E5D3A"/>
    <w:rsid w:val="00512AD6"/>
    <w:rsid w:val="00553A42"/>
    <w:rsid w:val="00581131"/>
    <w:rsid w:val="005B029B"/>
    <w:rsid w:val="005E59AA"/>
    <w:rsid w:val="006543B9"/>
    <w:rsid w:val="006544B1"/>
    <w:rsid w:val="00657598"/>
    <w:rsid w:val="006977BA"/>
    <w:rsid w:val="006A4381"/>
    <w:rsid w:val="006B1BDC"/>
    <w:rsid w:val="006C58A6"/>
    <w:rsid w:val="006F4C6E"/>
    <w:rsid w:val="00710B8E"/>
    <w:rsid w:val="0073263B"/>
    <w:rsid w:val="00777985"/>
    <w:rsid w:val="007A2CC3"/>
    <w:rsid w:val="007D0AE9"/>
    <w:rsid w:val="0085283A"/>
    <w:rsid w:val="008F6BAB"/>
    <w:rsid w:val="00951694"/>
    <w:rsid w:val="00957F55"/>
    <w:rsid w:val="00993470"/>
    <w:rsid w:val="009A1919"/>
    <w:rsid w:val="009A53CC"/>
    <w:rsid w:val="009B1C0B"/>
    <w:rsid w:val="009B65FE"/>
    <w:rsid w:val="009B71E7"/>
    <w:rsid w:val="009D6D35"/>
    <w:rsid w:val="00A02E40"/>
    <w:rsid w:val="00A11C27"/>
    <w:rsid w:val="00A13315"/>
    <w:rsid w:val="00A45631"/>
    <w:rsid w:val="00A52A81"/>
    <w:rsid w:val="00A57C5F"/>
    <w:rsid w:val="00AD23FD"/>
    <w:rsid w:val="00B47ED8"/>
    <w:rsid w:val="00B50D3B"/>
    <w:rsid w:val="00B96D02"/>
    <w:rsid w:val="00BA22D9"/>
    <w:rsid w:val="00BC21D1"/>
    <w:rsid w:val="00BF2B93"/>
    <w:rsid w:val="00C217F7"/>
    <w:rsid w:val="00C403DF"/>
    <w:rsid w:val="00C4132F"/>
    <w:rsid w:val="00C547AE"/>
    <w:rsid w:val="00CA424C"/>
    <w:rsid w:val="00CB468D"/>
    <w:rsid w:val="00D3326A"/>
    <w:rsid w:val="00D37769"/>
    <w:rsid w:val="00D66DFB"/>
    <w:rsid w:val="00DB11A6"/>
    <w:rsid w:val="00DC0F8D"/>
    <w:rsid w:val="00DF35D6"/>
    <w:rsid w:val="00E25525"/>
    <w:rsid w:val="00E77D68"/>
    <w:rsid w:val="00E9596D"/>
    <w:rsid w:val="00EC2764"/>
    <w:rsid w:val="00EE68C2"/>
    <w:rsid w:val="00F109C7"/>
    <w:rsid w:val="00F35918"/>
    <w:rsid w:val="00F62806"/>
    <w:rsid w:val="00F7040D"/>
    <w:rsid w:val="00F907AD"/>
    <w:rsid w:val="00FB5D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4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CA424C"/>
    <w:rPr>
      <w:rFonts w:cs="Times New Roman"/>
      <w:sz w:val="18"/>
      <w:szCs w:val="18"/>
    </w:rPr>
  </w:style>
  <w:style w:type="paragraph" w:styleId="a4">
    <w:name w:val="footer"/>
    <w:basedOn w:val="a"/>
    <w:link w:val="Char0"/>
    <w:uiPriority w:val="99"/>
    <w:rsid w:val="00CA424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CA424C"/>
    <w:rPr>
      <w:rFonts w:cs="Times New Roman"/>
      <w:sz w:val="18"/>
      <w:szCs w:val="18"/>
    </w:rPr>
  </w:style>
  <w:style w:type="paragraph" w:styleId="a5">
    <w:name w:val="List Paragraph"/>
    <w:basedOn w:val="a"/>
    <w:uiPriority w:val="99"/>
    <w:qFormat/>
    <w:rsid w:val="0073263B"/>
    <w:pPr>
      <w:ind w:firstLineChars="200" w:firstLine="420"/>
    </w:pPr>
  </w:style>
</w:styles>
</file>

<file path=word/webSettings.xml><?xml version="1.0" encoding="utf-8"?>
<w:webSettings xmlns:r="http://schemas.openxmlformats.org/officeDocument/2006/relationships" xmlns:w="http://schemas.openxmlformats.org/wordprocessingml/2006/main">
  <w:divs>
    <w:div w:id="1704865988">
      <w:marLeft w:val="0"/>
      <w:marRight w:val="0"/>
      <w:marTop w:val="0"/>
      <w:marBottom w:val="0"/>
      <w:divBdr>
        <w:top w:val="none" w:sz="0" w:space="0" w:color="auto"/>
        <w:left w:val="none" w:sz="0" w:space="0" w:color="auto"/>
        <w:bottom w:val="none" w:sz="0" w:space="0" w:color="auto"/>
        <w:right w:val="none" w:sz="0" w:space="0" w:color="auto"/>
      </w:divBdr>
      <w:divsChild>
        <w:div w:id="1704865989">
          <w:marLeft w:val="0"/>
          <w:marRight w:val="0"/>
          <w:marTop w:val="0"/>
          <w:marBottom w:val="0"/>
          <w:divBdr>
            <w:top w:val="none" w:sz="0" w:space="0" w:color="auto"/>
            <w:left w:val="none" w:sz="0" w:space="0" w:color="auto"/>
            <w:bottom w:val="none" w:sz="0" w:space="0" w:color="auto"/>
            <w:right w:val="none" w:sz="0" w:space="0" w:color="auto"/>
          </w:divBdr>
          <w:divsChild>
            <w:div w:id="1704865987">
              <w:marLeft w:val="0"/>
              <w:marRight w:val="0"/>
              <w:marTop w:val="0"/>
              <w:marBottom w:val="0"/>
              <w:divBdr>
                <w:top w:val="none" w:sz="0" w:space="0" w:color="auto"/>
                <w:left w:val="none" w:sz="0" w:space="0" w:color="auto"/>
                <w:bottom w:val="none" w:sz="0" w:space="0" w:color="auto"/>
                <w:right w:val="none" w:sz="0" w:space="0" w:color="auto"/>
              </w:divBdr>
              <w:divsChild>
                <w:div w:id="1704865986">
                  <w:marLeft w:val="0"/>
                  <w:marRight w:val="0"/>
                  <w:marTop w:val="0"/>
                  <w:marBottom w:val="0"/>
                  <w:divBdr>
                    <w:top w:val="single" w:sz="6" w:space="31" w:color="BCBCBC"/>
                    <w:left w:val="single" w:sz="6" w:space="31" w:color="BCBCBC"/>
                    <w:bottom w:val="single" w:sz="6" w:space="15" w:color="BCBCBC"/>
                    <w:right w:val="single" w:sz="6" w:space="31" w:color="BCBCBC"/>
                  </w:divBdr>
                  <w:divsChild>
                    <w:div w:id="17048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5991">
      <w:marLeft w:val="0"/>
      <w:marRight w:val="0"/>
      <w:marTop w:val="0"/>
      <w:marBottom w:val="0"/>
      <w:divBdr>
        <w:top w:val="none" w:sz="0" w:space="0" w:color="auto"/>
        <w:left w:val="none" w:sz="0" w:space="0" w:color="auto"/>
        <w:bottom w:val="none" w:sz="0" w:space="0" w:color="auto"/>
        <w:right w:val="none" w:sz="0" w:space="0" w:color="auto"/>
      </w:divBdr>
      <w:divsChild>
        <w:div w:id="170486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9</Pages>
  <Words>3414</Words>
  <Characters>209</Characters>
  <Application>Microsoft Office Word</Application>
  <DocSecurity>0</DocSecurity>
  <Lines>1</Lines>
  <Paragraphs>7</Paragraphs>
  <ScaleCrop>false</ScaleCrop>
  <Company>Microsoft</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solid</dc:creator>
  <cp:keywords/>
  <dc:description/>
  <cp:lastModifiedBy>吉林省电化教育馆</cp:lastModifiedBy>
  <cp:revision>13</cp:revision>
  <dcterms:created xsi:type="dcterms:W3CDTF">2019-05-22T08:16:00Z</dcterms:created>
  <dcterms:modified xsi:type="dcterms:W3CDTF">2019-05-27T10:23:00Z</dcterms:modified>
</cp:coreProperties>
</file>